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A111F3" w:rsidRDefault="00F661C8" w:rsidP="00F661C8">
      <w:pPr>
        <w:jc w:val="center"/>
      </w:pPr>
      <w:r w:rsidRPr="00F661C8">
        <w:t>Access to Health Care as an Ethical Issue</w:t>
      </w:r>
      <w:r>
        <w:t>-</w:t>
      </w:r>
      <w:r w:rsidRPr="00F661C8">
        <w:t xml:space="preserve"> </w:t>
      </w:r>
      <w:r w:rsidRPr="00A111F3">
        <w:t>Rough Draft</w:t>
      </w:r>
    </w:p>
    <w:p w:rsidR="00F661C8" w:rsidRDefault="00F661C8" w:rsidP="00F661C8">
      <w:pPr>
        <w:jc w:val="center"/>
      </w:pPr>
      <w:r>
        <w:t>Name</w:t>
      </w:r>
    </w:p>
    <w:p w:rsidR="00F661C8" w:rsidRDefault="00F661C8" w:rsidP="00F661C8">
      <w:pPr>
        <w:jc w:val="center"/>
      </w:pPr>
      <w:r>
        <w:t>Institution of Affiliation</w:t>
      </w:r>
    </w:p>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Default="00F661C8" w:rsidP="00F661C8"/>
    <w:p w:rsidR="00F661C8" w:rsidRPr="00A111F3" w:rsidRDefault="00F661C8" w:rsidP="00F661C8">
      <w:pPr>
        <w:jc w:val="center"/>
      </w:pPr>
      <w:r w:rsidRPr="00F661C8">
        <w:lastRenderedPageBreak/>
        <w:t xml:space="preserve">Access to Health Care </w:t>
      </w:r>
      <w:proofErr w:type="gramStart"/>
      <w:r w:rsidRPr="00F661C8">
        <w:t>As</w:t>
      </w:r>
      <w:proofErr w:type="gramEnd"/>
      <w:r w:rsidRPr="00F661C8">
        <w:t xml:space="preserve"> an Ethical Issue</w:t>
      </w:r>
      <w:r>
        <w:t>-</w:t>
      </w:r>
      <w:r w:rsidRPr="00F661C8">
        <w:t xml:space="preserve"> </w:t>
      </w:r>
      <w:r w:rsidRPr="00A111F3">
        <w:t>Rough Draft</w:t>
      </w:r>
    </w:p>
    <w:p w:rsidR="000B718F" w:rsidRPr="00A111F3" w:rsidRDefault="000B718F" w:rsidP="00F661C8">
      <w:pPr>
        <w:jc w:val="center"/>
        <w:rPr>
          <w:b/>
        </w:rPr>
      </w:pPr>
      <w:r w:rsidRPr="00A111F3">
        <w:rPr>
          <w:b/>
        </w:rPr>
        <w:t>Introduction</w:t>
      </w:r>
    </w:p>
    <w:p w:rsidR="00A111F3" w:rsidRPr="00A111F3" w:rsidRDefault="000B718F" w:rsidP="00F661C8">
      <w:pPr>
        <w:ind w:firstLine="720"/>
      </w:pPr>
      <w:r w:rsidRPr="00A111F3">
        <w:t xml:space="preserve">Health is the complete wellness of a </w:t>
      </w:r>
      <w:r w:rsidR="00D42E1C" w:rsidRPr="00A111F3">
        <w:t>person physically</w:t>
      </w:r>
      <w:r w:rsidRPr="00A111F3">
        <w:t>, psychologically and mentally.</w:t>
      </w:r>
      <w:r w:rsidR="00DE0132" w:rsidRPr="00A111F3">
        <w:t xml:space="preserve"> </w:t>
      </w:r>
    </w:p>
    <w:p w:rsidR="00A111F3" w:rsidRPr="00A111F3" w:rsidRDefault="00BE5121" w:rsidP="00F661C8">
      <w:r>
        <w:t>According to Young and</w:t>
      </w:r>
      <w:r w:rsidR="00A111F3" w:rsidRPr="00A111F3">
        <w:t xml:space="preserve"> </w:t>
      </w:r>
      <w:proofErr w:type="spellStart"/>
      <w:r w:rsidR="00A111F3" w:rsidRPr="00A111F3">
        <w:t>Kroth</w:t>
      </w:r>
      <w:proofErr w:type="spellEnd"/>
      <w:r w:rsidR="00A111F3" w:rsidRPr="00A111F3">
        <w:t xml:space="preserve"> (2017), healthcare calls for that the surrounding environment be conducive for the enjoyment of good health.</w:t>
      </w:r>
    </w:p>
    <w:p w:rsidR="00A111F3" w:rsidRPr="00A111F3" w:rsidRDefault="00A111F3" w:rsidP="00F661C8">
      <w:r w:rsidRPr="00A111F3">
        <w:t>The accessibility of health is a fundamental condition that must be guaranteed for the full enjoyment of all human rights.</w:t>
      </w:r>
    </w:p>
    <w:p w:rsidR="00A111F3" w:rsidRPr="00A111F3" w:rsidRDefault="00A111F3" w:rsidP="00F661C8">
      <w:pPr>
        <w:jc w:val="center"/>
        <w:rPr>
          <w:b/>
        </w:rPr>
      </w:pPr>
      <w:r w:rsidRPr="00A111F3">
        <w:rPr>
          <w:b/>
        </w:rPr>
        <w:t>Accessibility Challenge</w:t>
      </w:r>
    </w:p>
    <w:p w:rsidR="00A111F3" w:rsidRPr="00A111F3" w:rsidRDefault="00DE0132" w:rsidP="00F661C8">
      <w:pPr>
        <w:ind w:firstLine="720"/>
      </w:pPr>
      <w:r w:rsidRPr="00A111F3">
        <w:t xml:space="preserve">Challenges facing health care accessibility include poor transport, poor roads, </w:t>
      </w:r>
      <w:r w:rsidR="00D42E1C" w:rsidRPr="00A111F3">
        <w:t>and expensive</w:t>
      </w:r>
      <w:r w:rsidRPr="00A111F3">
        <w:t xml:space="preserve"> health care services</w:t>
      </w:r>
      <w:r w:rsidR="00A111F3" w:rsidRPr="00A111F3">
        <w:t xml:space="preserve"> (</w:t>
      </w:r>
      <w:proofErr w:type="spellStart"/>
      <w:r w:rsidR="00A111F3" w:rsidRPr="00A111F3">
        <w:t>Umeh</w:t>
      </w:r>
      <w:proofErr w:type="spellEnd"/>
      <w:r w:rsidR="00A111F3" w:rsidRPr="00A111F3">
        <w:t xml:space="preserve"> &amp; </w:t>
      </w:r>
      <w:proofErr w:type="spellStart"/>
      <w:r w:rsidR="00A111F3" w:rsidRPr="00A111F3">
        <w:t>Feeley</w:t>
      </w:r>
      <w:proofErr w:type="spellEnd"/>
      <w:r w:rsidR="00A111F3" w:rsidRPr="00A111F3">
        <w:t>, 2017).</w:t>
      </w:r>
      <w:r w:rsidRPr="00A111F3">
        <w:t xml:space="preserve"> During rainy seasons, patients </w:t>
      </w:r>
      <w:r w:rsidR="00D42E1C" w:rsidRPr="00A111F3">
        <w:t>cannot</w:t>
      </w:r>
      <w:r w:rsidRPr="00A111F3">
        <w:t xml:space="preserve"> access health facilities hence leading to death. The expensive nature of health services also make patients be unable to get health care and may lead to death.</w:t>
      </w:r>
      <w:r w:rsidR="00F661C8">
        <w:t xml:space="preserve"> </w:t>
      </w:r>
      <w:r w:rsidR="00A111F3" w:rsidRPr="00A111F3">
        <w:t xml:space="preserve">According to De Souza et al. (2015), people thus continue to succumb to manageable conditions and illnesses because they cannot afford the cost at which these services are being provided.  </w:t>
      </w:r>
    </w:p>
    <w:p w:rsidR="00F661C8" w:rsidRDefault="00DE0132" w:rsidP="00F661C8">
      <w:pPr>
        <w:ind w:firstLine="720"/>
        <w:jc w:val="center"/>
        <w:rPr>
          <w:b/>
        </w:rPr>
      </w:pPr>
      <w:r w:rsidRPr="00A111F3">
        <w:rPr>
          <w:b/>
        </w:rPr>
        <w:t xml:space="preserve">Effects </w:t>
      </w:r>
      <w:r w:rsidR="00D42E1C" w:rsidRPr="00A111F3">
        <w:rPr>
          <w:b/>
        </w:rPr>
        <w:t xml:space="preserve">of Culture </w:t>
      </w:r>
      <w:r w:rsidR="007F2329" w:rsidRPr="00A111F3">
        <w:rPr>
          <w:b/>
        </w:rPr>
        <w:t>and</w:t>
      </w:r>
      <w:r w:rsidR="00D42E1C" w:rsidRPr="00A111F3">
        <w:rPr>
          <w:b/>
        </w:rPr>
        <w:t xml:space="preserve"> Beliefs </w:t>
      </w:r>
      <w:r w:rsidR="007F2329" w:rsidRPr="00A111F3">
        <w:rPr>
          <w:b/>
        </w:rPr>
        <w:t>on</w:t>
      </w:r>
      <w:r w:rsidR="00843644" w:rsidRPr="00A111F3">
        <w:rPr>
          <w:b/>
        </w:rPr>
        <w:t xml:space="preserve"> Health Care Access</w:t>
      </w:r>
    </w:p>
    <w:p w:rsidR="00843644" w:rsidRPr="00F661C8" w:rsidRDefault="00843644" w:rsidP="00F661C8">
      <w:pPr>
        <w:ind w:firstLine="720"/>
        <w:jc w:val="center"/>
        <w:rPr>
          <w:b/>
        </w:rPr>
      </w:pPr>
      <w:r w:rsidRPr="00A111F3">
        <w:t>Traditional medicine is a major challenge. It is readily available and communities bel</w:t>
      </w:r>
      <w:r w:rsidR="007F2329" w:rsidRPr="00A111F3">
        <w:t>ieve in them hence do not seek medical attention from</w:t>
      </w:r>
      <w:r w:rsidRPr="00A111F3">
        <w:t xml:space="preserve"> health care </w:t>
      </w:r>
      <w:r w:rsidR="00D42E1C" w:rsidRPr="00A111F3">
        <w:t>centers</w:t>
      </w:r>
      <w:r w:rsidRPr="00A111F3">
        <w:t>. The herbs are not tested.</w:t>
      </w:r>
    </w:p>
    <w:p w:rsidR="00F661C8" w:rsidRDefault="00843644" w:rsidP="00F661C8">
      <w:pPr>
        <w:tabs>
          <w:tab w:val="center" w:pos="4680"/>
        </w:tabs>
      </w:pPr>
      <w:r w:rsidRPr="00A111F3">
        <w:t>Patients are handled with untrained caregivers</w:t>
      </w:r>
      <w:r w:rsidR="007F2329" w:rsidRPr="00A111F3">
        <w:t xml:space="preserve"> which sometimes </w:t>
      </w:r>
      <w:r w:rsidRPr="00A111F3">
        <w:t xml:space="preserve">leads to infant </w:t>
      </w:r>
      <w:r w:rsidR="00D42E1C" w:rsidRPr="00A111F3">
        <w:t>mortality</w:t>
      </w:r>
      <w:r w:rsidRPr="00A111F3">
        <w:t>.</w:t>
      </w:r>
      <w:r w:rsidR="006F122E" w:rsidRPr="00A111F3">
        <w:t xml:space="preserve"> Also mothers die and leave children to </w:t>
      </w:r>
      <w:r w:rsidR="00D42E1C" w:rsidRPr="00A111F3">
        <w:t>unqualified</w:t>
      </w:r>
      <w:r w:rsidR="006F122E" w:rsidRPr="00A111F3">
        <w:t xml:space="preserve"> caregivers</w:t>
      </w:r>
      <w:r w:rsidR="007F2329" w:rsidRPr="00A111F3">
        <w:t xml:space="preserve"> who do not know how to take care of them</w:t>
      </w:r>
      <w:r w:rsidR="006F122E" w:rsidRPr="00A111F3">
        <w:t>.</w:t>
      </w:r>
      <w:r w:rsidR="00F661C8">
        <w:t xml:space="preserve"> </w:t>
      </w:r>
      <w:r w:rsidR="007F2329" w:rsidRPr="00A111F3">
        <w:t>Biasness</w:t>
      </w:r>
      <w:r w:rsidR="006F122E" w:rsidRPr="00A111F3">
        <w:t xml:space="preserve"> </w:t>
      </w:r>
      <w:r w:rsidR="009B7139" w:rsidRPr="00A111F3">
        <w:t>in gender issues: B</w:t>
      </w:r>
      <w:r w:rsidR="006F122E" w:rsidRPr="00A111F3">
        <w:t xml:space="preserve">oys get access to health care unlike girls as they are viewed as more </w:t>
      </w:r>
      <w:r w:rsidR="009B7139" w:rsidRPr="00A111F3">
        <w:t>important</w:t>
      </w:r>
      <w:r w:rsidR="006F122E" w:rsidRPr="00A111F3">
        <w:t>.</w:t>
      </w:r>
    </w:p>
    <w:p w:rsidR="00B46B10" w:rsidRPr="00A111F3" w:rsidRDefault="00F661C8" w:rsidP="00F661C8">
      <w:pPr>
        <w:tabs>
          <w:tab w:val="center" w:pos="4680"/>
        </w:tabs>
      </w:pPr>
      <w:r>
        <w:tab/>
      </w:r>
      <w:r w:rsidR="00B46B10" w:rsidRPr="00A111F3">
        <w:t xml:space="preserve">Minority </w:t>
      </w:r>
      <w:r w:rsidR="009B7139" w:rsidRPr="00A111F3">
        <w:t>groups</w:t>
      </w:r>
      <w:r w:rsidR="00B46B10" w:rsidRPr="00A111F3">
        <w:t xml:space="preserve"> like the LGBT are denied medical access upon realization of their status. </w:t>
      </w:r>
    </w:p>
    <w:p w:rsidR="00B46B10" w:rsidRPr="00A111F3" w:rsidRDefault="00B46B10" w:rsidP="00F661C8">
      <w:pPr>
        <w:tabs>
          <w:tab w:val="center" w:pos="4680"/>
        </w:tabs>
        <w:jc w:val="center"/>
        <w:rPr>
          <w:b/>
        </w:rPr>
      </w:pPr>
      <w:r w:rsidRPr="00A111F3">
        <w:rPr>
          <w:b/>
        </w:rPr>
        <w:t xml:space="preserve">Public </w:t>
      </w:r>
      <w:r w:rsidR="009B7139" w:rsidRPr="00A111F3">
        <w:rPr>
          <w:b/>
        </w:rPr>
        <w:t xml:space="preserve">Policy Debates on </w:t>
      </w:r>
      <w:r w:rsidR="00A111F3" w:rsidRPr="00A111F3">
        <w:rPr>
          <w:b/>
        </w:rPr>
        <w:t>the</w:t>
      </w:r>
      <w:r w:rsidR="009B7139" w:rsidRPr="00A111F3">
        <w:rPr>
          <w:b/>
        </w:rPr>
        <w:t xml:space="preserve"> Issue</w:t>
      </w:r>
    </w:p>
    <w:p w:rsidR="00B46B10" w:rsidRPr="00A111F3" w:rsidRDefault="00F661C8" w:rsidP="004758F8">
      <w:pPr>
        <w:tabs>
          <w:tab w:val="center" w:pos="4680"/>
        </w:tabs>
        <w:ind w:firstLine="720"/>
      </w:pPr>
      <w:r>
        <w:lastRenderedPageBreak/>
        <w:tab/>
      </w:r>
      <w:r w:rsidR="00B46B10" w:rsidRPr="00A111F3">
        <w:t>Healthcare providers should be improved in the world. Ethnic minorities have limited access to good health care because of lack of knowledge of healthcare services, language barrier and insufficient funds.</w:t>
      </w:r>
    </w:p>
    <w:p w:rsidR="00B46B10" w:rsidRPr="00A111F3" w:rsidRDefault="00B46B10" w:rsidP="004758F8">
      <w:pPr>
        <w:tabs>
          <w:tab w:val="center" w:pos="4680"/>
        </w:tabs>
        <w:ind w:firstLine="720"/>
      </w:pPr>
      <w:r w:rsidRPr="00A111F3">
        <w:t xml:space="preserve">There </w:t>
      </w:r>
      <w:r w:rsidR="009B7139" w:rsidRPr="00A111F3">
        <w:t>are Community Heal</w:t>
      </w:r>
      <w:bookmarkStart w:id="0" w:name="_GoBack"/>
      <w:bookmarkEnd w:id="0"/>
      <w:r w:rsidR="009B7139" w:rsidRPr="00A111F3">
        <w:t>th W</w:t>
      </w:r>
      <w:r w:rsidRPr="00A111F3">
        <w:t>orkers trained and help minimize language barrier. Most of them are volunteers</w:t>
      </w:r>
      <w:r w:rsidR="00D42E1C" w:rsidRPr="00A111F3">
        <w:t xml:space="preserve"> </w:t>
      </w:r>
      <w:r w:rsidR="00D34744" w:rsidRPr="00A111F3">
        <w:t>from the communities and serve all community members without bias.</w:t>
      </w:r>
    </w:p>
    <w:p w:rsidR="00D34744" w:rsidRPr="00A111F3" w:rsidRDefault="00D34744" w:rsidP="004758F8">
      <w:pPr>
        <w:tabs>
          <w:tab w:val="center" w:pos="4680"/>
        </w:tabs>
        <w:ind w:firstLine="720"/>
      </w:pPr>
      <w:r w:rsidRPr="00A111F3">
        <w:t xml:space="preserve">Health </w:t>
      </w:r>
      <w:r w:rsidR="00D42E1C" w:rsidRPr="00A111F3">
        <w:t>insurance</w:t>
      </w:r>
      <w:r w:rsidRPr="00A111F3">
        <w:t xml:space="preserve"> introduction by the government is helpful. In some countries financing of health insurance is a compulsory policy. This has helped in reforming the health systems in these states.</w:t>
      </w:r>
    </w:p>
    <w:p w:rsidR="00D34744" w:rsidRPr="00A111F3" w:rsidRDefault="00D34744" w:rsidP="004758F8">
      <w:pPr>
        <w:tabs>
          <w:tab w:val="center" w:pos="4680"/>
        </w:tabs>
        <w:ind w:firstLine="720"/>
      </w:pPr>
      <w:r w:rsidRPr="00A111F3">
        <w:t xml:space="preserve">Increasing budgetary allocation for health systems. </w:t>
      </w:r>
      <w:r w:rsidR="00B821A2" w:rsidRPr="00A111F3">
        <w:t>(</w:t>
      </w:r>
      <w:proofErr w:type="spellStart"/>
      <w:r w:rsidR="00B821A2" w:rsidRPr="00A111F3">
        <w:t>Rumbold</w:t>
      </w:r>
      <w:proofErr w:type="spellEnd"/>
      <w:r w:rsidR="00B821A2" w:rsidRPr="00A111F3">
        <w:t xml:space="preserve"> et al., 2017). For example information in the World Health Organization Health for all website, the Republic of Moldova spends one of the highest shares of her gross domestic product (GDP) on health care.</w:t>
      </w:r>
    </w:p>
    <w:p w:rsidR="00D34744" w:rsidRPr="00A111F3" w:rsidRDefault="00D34744" w:rsidP="00F661C8">
      <w:pPr>
        <w:tabs>
          <w:tab w:val="center" w:pos="4680"/>
        </w:tabs>
      </w:pPr>
      <w:r w:rsidRPr="00A111F3">
        <w:t xml:space="preserve">Some countries especially in Africa have devolved their health delivery systems to improve efficiency. </w:t>
      </w:r>
      <w:r w:rsidR="00B821A2" w:rsidRPr="00A111F3">
        <w:t>Provision</w:t>
      </w:r>
      <w:r w:rsidRPr="00A111F3">
        <w:t xml:space="preserve"> of ambulances to every county has eased the travel barriers tension.</w:t>
      </w:r>
    </w:p>
    <w:p w:rsidR="00D34744" w:rsidRPr="00A111F3" w:rsidRDefault="00D34744" w:rsidP="00F661C8">
      <w:pPr>
        <w:tabs>
          <w:tab w:val="center" w:pos="4680"/>
        </w:tabs>
      </w:pPr>
      <w:r w:rsidRPr="00A111F3">
        <w:t xml:space="preserve">Recognition and the inclusion of the </w:t>
      </w:r>
      <w:r w:rsidR="00B821A2" w:rsidRPr="00A111F3">
        <w:t>rights</w:t>
      </w:r>
      <w:r w:rsidRPr="00A111F3">
        <w:t xml:space="preserve"> of the minorities in states constitution</w:t>
      </w:r>
      <w:r w:rsidR="00505752" w:rsidRPr="00A111F3">
        <w:t xml:space="preserve"> in handling the case of special interests. They should enjoy all human rights including health rights.</w:t>
      </w:r>
    </w:p>
    <w:p w:rsidR="00843644" w:rsidRPr="00A111F3" w:rsidRDefault="00505752" w:rsidP="00F661C8">
      <w:pPr>
        <w:tabs>
          <w:tab w:val="center" w:pos="4680"/>
        </w:tabs>
        <w:jc w:val="center"/>
        <w:rPr>
          <w:b/>
        </w:rPr>
      </w:pPr>
      <w:r w:rsidRPr="00A111F3">
        <w:rPr>
          <w:b/>
        </w:rPr>
        <w:t xml:space="preserve">Personal </w:t>
      </w:r>
      <w:r w:rsidR="00B821A2" w:rsidRPr="00A111F3">
        <w:rPr>
          <w:b/>
        </w:rPr>
        <w:t>O</w:t>
      </w:r>
      <w:r w:rsidRPr="00A111F3">
        <w:rPr>
          <w:b/>
        </w:rPr>
        <w:t>pinion</w:t>
      </w:r>
    </w:p>
    <w:p w:rsidR="00505752" w:rsidRPr="00A111F3" w:rsidRDefault="00505752" w:rsidP="004758F8">
      <w:pPr>
        <w:ind w:firstLine="720"/>
      </w:pPr>
      <w:r w:rsidRPr="00A111F3">
        <w:t xml:space="preserve">The accessibility of health care is an issue both in the developed and the developing world. There are various hindrances to achieving the best health care services. These include transport barriers, cultural hindrances, and ethnic inequalities. There are however various relevant policies that are being and have been put in place to address these challenges. </w:t>
      </w:r>
    </w:p>
    <w:p w:rsidR="00505752" w:rsidRPr="00A111F3" w:rsidRDefault="00B821A2" w:rsidP="00F661C8">
      <w:pPr>
        <w:tabs>
          <w:tab w:val="center" w:pos="4680"/>
        </w:tabs>
        <w:jc w:val="center"/>
        <w:rPr>
          <w:b/>
        </w:rPr>
      </w:pPr>
      <w:r w:rsidRPr="00A111F3">
        <w:rPr>
          <w:b/>
        </w:rPr>
        <w:t>Conclusion</w:t>
      </w:r>
    </w:p>
    <w:p w:rsidR="00505752" w:rsidRPr="00A111F3" w:rsidRDefault="00505752" w:rsidP="004758F8">
      <w:pPr>
        <w:tabs>
          <w:tab w:val="center" w:pos="4680"/>
        </w:tabs>
        <w:ind w:firstLine="720"/>
      </w:pPr>
      <w:r w:rsidRPr="00A111F3">
        <w:t xml:space="preserve">Health accessibility is very crucial. Efficient health care is vital but some issues affect it. These include, </w:t>
      </w:r>
      <w:r w:rsidR="00D42E1C" w:rsidRPr="00A111F3">
        <w:t>traditional</w:t>
      </w:r>
      <w:r w:rsidRPr="00A111F3">
        <w:t xml:space="preserve"> systems, ethnic differences, transport barriers and health policies.</w:t>
      </w:r>
    </w:p>
    <w:p w:rsidR="00505752" w:rsidRDefault="00505752" w:rsidP="004758F8">
      <w:pPr>
        <w:tabs>
          <w:tab w:val="center" w:pos="4680"/>
        </w:tabs>
        <w:ind w:firstLine="720"/>
      </w:pPr>
      <w:r w:rsidRPr="00A111F3">
        <w:lastRenderedPageBreak/>
        <w:t xml:space="preserve">There are policies </w:t>
      </w:r>
      <w:r w:rsidR="00D42E1C" w:rsidRPr="00A111F3">
        <w:t xml:space="preserve">put in place to aid in efficient health care accessibility; health insurance, inclusion of minorities’ rights into states </w:t>
      </w:r>
      <w:r w:rsidR="00B821A2" w:rsidRPr="00A111F3">
        <w:t>laws and</w:t>
      </w:r>
      <w:r w:rsidR="00D42E1C" w:rsidRPr="00A111F3">
        <w:t xml:space="preserve"> collaboration of community health workers and other health specialists.</w:t>
      </w: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BE5121" w:rsidRDefault="00BE5121" w:rsidP="00F661C8">
      <w:pPr>
        <w:tabs>
          <w:tab w:val="center" w:pos="4680"/>
        </w:tabs>
      </w:pPr>
    </w:p>
    <w:p w:rsidR="00F661C8" w:rsidRDefault="00F661C8" w:rsidP="00F661C8">
      <w:pPr>
        <w:tabs>
          <w:tab w:val="center" w:pos="4680"/>
        </w:tabs>
      </w:pPr>
    </w:p>
    <w:p w:rsidR="00F661C8" w:rsidRDefault="00F661C8" w:rsidP="00F661C8">
      <w:pPr>
        <w:tabs>
          <w:tab w:val="center" w:pos="4680"/>
        </w:tabs>
      </w:pPr>
    </w:p>
    <w:p w:rsidR="00BE5121" w:rsidRDefault="00BE5121" w:rsidP="00F661C8">
      <w:pPr>
        <w:tabs>
          <w:tab w:val="center" w:pos="4680"/>
        </w:tabs>
        <w:jc w:val="center"/>
      </w:pPr>
      <w:r>
        <w:lastRenderedPageBreak/>
        <w:t>References</w:t>
      </w:r>
    </w:p>
    <w:p w:rsidR="006F0D8B" w:rsidRPr="00BE5121" w:rsidRDefault="006F0D8B" w:rsidP="00F661C8">
      <w:pPr>
        <w:tabs>
          <w:tab w:val="center" w:pos="4680"/>
        </w:tabs>
        <w:ind w:left="720" w:hanging="720"/>
      </w:pPr>
      <w:r w:rsidRPr="00BE5121">
        <w:t xml:space="preserve">De Souza, J. A., Hunt, B., </w:t>
      </w:r>
      <w:proofErr w:type="spellStart"/>
      <w:r w:rsidRPr="00BE5121">
        <w:t>Asirwa</w:t>
      </w:r>
      <w:proofErr w:type="spellEnd"/>
      <w:r w:rsidRPr="00BE5121">
        <w:t xml:space="preserve">, F. C., </w:t>
      </w:r>
      <w:proofErr w:type="spellStart"/>
      <w:r w:rsidRPr="00BE5121">
        <w:t>Adebamowo</w:t>
      </w:r>
      <w:proofErr w:type="spellEnd"/>
      <w:r w:rsidRPr="00BE5121">
        <w:t xml:space="preserve">, C., &amp; Lopes, G. (2015). Global health equity: cancer care outcome disparities in high-, middle-, and low-income countries. </w:t>
      </w:r>
      <w:r w:rsidRPr="00BE5121">
        <w:rPr>
          <w:i/>
          <w:iCs/>
        </w:rPr>
        <w:t>Journal of Clinical Oncology</w:t>
      </w:r>
      <w:r w:rsidRPr="00BE5121">
        <w:t xml:space="preserve">, </w:t>
      </w:r>
      <w:r w:rsidRPr="00BE5121">
        <w:rPr>
          <w:i/>
          <w:iCs/>
        </w:rPr>
        <w:t>34</w:t>
      </w:r>
      <w:r w:rsidRPr="00BE5121">
        <w:t>(1), 6-13.</w:t>
      </w:r>
    </w:p>
    <w:p w:rsidR="006F0D8B" w:rsidRPr="00BE5121" w:rsidRDefault="006F0D8B" w:rsidP="00F661C8">
      <w:pPr>
        <w:tabs>
          <w:tab w:val="center" w:pos="4680"/>
        </w:tabs>
        <w:ind w:left="720" w:hanging="720"/>
      </w:pPr>
      <w:r>
        <w:tab/>
      </w:r>
      <w:r w:rsidRPr="00BE5121">
        <w:t xml:space="preserve">Health-Care Priority Setting: The Case of NICE. </w:t>
      </w:r>
      <w:r w:rsidRPr="00BE5121">
        <w:rPr>
          <w:i/>
          <w:iCs/>
        </w:rPr>
        <w:t>Kennedy Institute of Ethics Journal</w:t>
      </w:r>
      <w:r w:rsidRPr="00BE5121">
        <w:t xml:space="preserve">, </w:t>
      </w:r>
      <w:r w:rsidRPr="00BE5121">
        <w:rPr>
          <w:i/>
          <w:iCs/>
        </w:rPr>
        <w:t>27</w:t>
      </w:r>
      <w:r w:rsidRPr="00BE5121">
        <w:t>(1), 107-134.</w:t>
      </w:r>
    </w:p>
    <w:p w:rsidR="006F0D8B" w:rsidRPr="00BE5121" w:rsidRDefault="006F0D8B" w:rsidP="00F661C8">
      <w:pPr>
        <w:tabs>
          <w:tab w:val="left" w:pos="1455"/>
        </w:tabs>
        <w:ind w:left="720" w:hanging="720"/>
      </w:pPr>
      <w:r>
        <w:tab/>
      </w:r>
      <w:r w:rsidRPr="00BE5121">
        <w:t>Learning.</w:t>
      </w:r>
      <w:r>
        <w:tab/>
      </w:r>
    </w:p>
    <w:p w:rsidR="006F0D8B" w:rsidRDefault="006F0D8B" w:rsidP="00F661C8">
      <w:pPr>
        <w:tabs>
          <w:tab w:val="center" w:pos="4680"/>
        </w:tabs>
        <w:ind w:left="2880" w:hanging="2880"/>
      </w:pPr>
      <w:proofErr w:type="spellStart"/>
      <w:r w:rsidRPr="00BE5121">
        <w:t>Rumbold</w:t>
      </w:r>
      <w:proofErr w:type="spellEnd"/>
      <w:r w:rsidRPr="00BE5121">
        <w:t xml:space="preserve">, B., </w:t>
      </w:r>
      <w:proofErr w:type="spellStart"/>
      <w:r w:rsidRPr="00BE5121">
        <w:t>Weale</w:t>
      </w:r>
      <w:proofErr w:type="spellEnd"/>
      <w:r w:rsidRPr="00BE5121">
        <w:t xml:space="preserve">, A., Rid, A., Wilson, J., &amp; </w:t>
      </w:r>
      <w:proofErr w:type="spellStart"/>
      <w:r w:rsidRPr="00BE5121">
        <w:t>Littlejohns</w:t>
      </w:r>
      <w:proofErr w:type="spellEnd"/>
      <w:r w:rsidRPr="00BE5121">
        <w:t xml:space="preserve">, P. (2017). Public Reasoning and </w:t>
      </w:r>
    </w:p>
    <w:p w:rsidR="006F0D8B" w:rsidRPr="00BE5121" w:rsidRDefault="006F0D8B" w:rsidP="00F661C8">
      <w:pPr>
        <w:tabs>
          <w:tab w:val="center" w:pos="4680"/>
        </w:tabs>
        <w:ind w:left="720" w:hanging="720"/>
      </w:pPr>
      <w:proofErr w:type="spellStart"/>
      <w:r w:rsidRPr="00BE5121">
        <w:t>Umeh</w:t>
      </w:r>
      <w:proofErr w:type="spellEnd"/>
      <w:r w:rsidRPr="00BE5121">
        <w:t xml:space="preserve">, C. A., &amp; </w:t>
      </w:r>
      <w:proofErr w:type="spellStart"/>
      <w:r w:rsidRPr="00BE5121">
        <w:t>Feeley</w:t>
      </w:r>
      <w:proofErr w:type="spellEnd"/>
      <w:r w:rsidRPr="00BE5121">
        <w:t xml:space="preserve">, F. G. (2017). Inequitable Access </w:t>
      </w:r>
      <w:r>
        <w:t xml:space="preserve">to Health Care by the Poor in </w:t>
      </w:r>
      <w:r w:rsidRPr="00BE5121">
        <w:t xml:space="preserve">Community-Based Health Insurance Programs: A Review of Studies </w:t>
      </w:r>
      <w:proofErr w:type="gramStart"/>
      <w:r w:rsidRPr="00BE5121">
        <w:t>From</w:t>
      </w:r>
      <w:proofErr w:type="gramEnd"/>
      <w:r w:rsidRPr="00BE5121">
        <w:t xml:space="preserve"> Low-and Middle-Income Countries. </w:t>
      </w:r>
      <w:r w:rsidRPr="00BE5121">
        <w:rPr>
          <w:i/>
          <w:iCs/>
        </w:rPr>
        <w:t>Global Health: Science and Practice</w:t>
      </w:r>
      <w:r w:rsidRPr="00BE5121">
        <w:t xml:space="preserve">, </w:t>
      </w:r>
      <w:r w:rsidRPr="00BE5121">
        <w:rPr>
          <w:i/>
          <w:iCs/>
        </w:rPr>
        <w:t>5</w:t>
      </w:r>
      <w:r w:rsidRPr="00BE5121">
        <w:t>(2), 299-314.</w:t>
      </w:r>
    </w:p>
    <w:p w:rsidR="006F0D8B" w:rsidRDefault="006F0D8B" w:rsidP="00F661C8">
      <w:pPr>
        <w:tabs>
          <w:tab w:val="center" w:pos="4680"/>
        </w:tabs>
        <w:ind w:left="720" w:hanging="720"/>
      </w:pPr>
      <w:r w:rsidRPr="00BE5121">
        <w:t xml:space="preserve">Young, K. M., &amp; </w:t>
      </w:r>
      <w:proofErr w:type="spellStart"/>
      <w:r w:rsidRPr="00BE5121">
        <w:t>Kroth</w:t>
      </w:r>
      <w:proofErr w:type="spellEnd"/>
      <w:r w:rsidRPr="00BE5121">
        <w:t xml:space="preserve">, P. J. (2017). </w:t>
      </w:r>
      <w:proofErr w:type="spellStart"/>
      <w:r w:rsidRPr="00BE5121">
        <w:rPr>
          <w:i/>
          <w:iCs/>
        </w:rPr>
        <w:t>Sultz</w:t>
      </w:r>
      <w:proofErr w:type="spellEnd"/>
      <w:r w:rsidRPr="00BE5121">
        <w:rPr>
          <w:i/>
          <w:iCs/>
        </w:rPr>
        <w:t xml:space="preserve"> &amp; Young's Health Care USA</w:t>
      </w:r>
      <w:r w:rsidRPr="00BE5121">
        <w:t xml:space="preserve">. Jones &amp; Bartlett </w:t>
      </w:r>
    </w:p>
    <w:p w:rsidR="00BE5121" w:rsidRPr="00A111F3" w:rsidRDefault="00BE5121" w:rsidP="00F661C8">
      <w:pPr>
        <w:tabs>
          <w:tab w:val="center" w:pos="4680"/>
        </w:tabs>
      </w:pPr>
    </w:p>
    <w:p w:rsidR="00DE0132" w:rsidRPr="00A111F3" w:rsidRDefault="00DE0132" w:rsidP="00F661C8"/>
    <w:p w:rsidR="00DE0132" w:rsidRPr="00A111F3" w:rsidRDefault="00DE0132" w:rsidP="00F661C8"/>
    <w:p w:rsidR="000B718F" w:rsidRPr="00A111F3" w:rsidRDefault="000B718F" w:rsidP="00F661C8"/>
    <w:sectPr w:rsidR="000B718F" w:rsidRPr="00A111F3" w:rsidSect="00F66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42E" w:rsidRDefault="0033342E" w:rsidP="00D16E8E">
      <w:pPr>
        <w:spacing w:line="240" w:lineRule="auto"/>
      </w:pPr>
      <w:r>
        <w:separator/>
      </w:r>
    </w:p>
  </w:endnote>
  <w:endnote w:type="continuationSeparator" w:id="0">
    <w:p w:rsidR="0033342E" w:rsidRDefault="0033342E" w:rsidP="00D16E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42E" w:rsidRDefault="0033342E" w:rsidP="00D16E8E">
      <w:pPr>
        <w:spacing w:line="240" w:lineRule="auto"/>
      </w:pPr>
      <w:r>
        <w:separator/>
      </w:r>
    </w:p>
  </w:footnote>
  <w:footnote w:type="continuationSeparator" w:id="0">
    <w:p w:rsidR="0033342E" w:rsidRDefault="0033342E" w:rsidP="00D16E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C8" w:rsidRDefault="00F661C8">
    <w:pPr>
      <w:pStyle w:val="Header"/>
      <w:jc w:val="right"/>
    </w:pPr>
    <w:r w:rsidRPr="00F661C8">
      <w:rPr>
        <w:rFonts w:ascii="Times New Roman" w:hAnsi="Times New Roman"/>
      </w:rPr>
      <w:t>ACCESS TO HEALTH CARE AS AN ETHICAL ISSUE</w:t>
    </w:r>
    <w:r>
      <w:rPr>
        <w:b/>
      </w:rPr>
      <w:t xml:space="preserve"> </w:t>
    </w:r>
    <w:r>
      <w:rPr>
        <w:b/>
      </w:rPr>
      <w:t xml:space="preserve">                                                               </w:t>
    </w:r>
    <w:sdt>
      <w:sdtPr>
        <w:id w:val="744306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377">
          <w:rPr>
            <w:noProof/>
          </w:rPr>
          <w:t>2</w:t>
        </w:r>
        <w:r>
          <w:rPr>
            <w:noProof/>
          </w:rPr>
          <w:fldChar w:fldCharType="end"/>
        </w:r>
      </w:sdtContent>
    </w:sdt>
  </w:p>
  <w:p w:rsidR="00F661C8" w:rsidRDefault="00F661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C8" w:rsidRPr="00F661C8" w:rsidRDefault="00F661C8" w:rsidP="00F661C8">
    <w:pPr>
      <w:rPr>
        <w:b/>
      </w:rPr>
    </w:pPr>
    <w:r>
      <w:t xml:space="preserve">Running head: </w:t>
    </w:r>
    <w:r w:rsidRPr="00F661C8">
      <w:t>ACCESS TO HEALTH CARE AS AN ETHICAL ISSUE</w:t>
    </w:r>
    <w:r>
      <w:rPr>
        <w:b/>
      </w:rPr>
      <w:t xml:space="preserve"> </w:t>
    </w:r>
    <w:r w:rsidRPr="00F661C8">
      <w:t xml:space="preserve">                             </w:t>
    </w:r>
    <w:sdt>
      <w:sdtPr>
        <w:id w:val="-1326205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377">
          <w:rPr>
            <w:noProof/>
          </w:rPr>
          <w:t>1</w:t>
        </w:r>
        <w:r>
          <w:rPr>
            <w:noProof/>
          </w:rPr>
          <w:fldChar w:fldCharType="end"/>
        </w:r>
      </w:sdtContent>
    </w:sdt>
  </w:p>
  <w:p w:rsidR="00F661C8" w:rsidRDefault="00F661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20D2B"/>
    <w:multiLevelType w:val="multilevel"/>
    <w:tmpl w:val="D54C8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C939D7"/>
    <w:multiLevelType w:val="multilevel"/>
    <w:tmpl w:val="4AE2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20A36"/>
    <w:multiLevelType w:val="multilevel"/>
    <w:tmpl w:val="D43207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DF7CF9"/>
    <w:multiLevelType w:val="multilevel"/>
    <w:tmpl w:val="41B8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031E4C"/>
    <w:multiLevelType w:val="multilevel"/>
    <w:tmpl w:val="0EDC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4441E1"/>
    <w:multiLevelType w:val="multilevel"/>
    <w:tmpl w:val="4FD864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BE477B"/>
    <w:multiLevelType w:val="multilevel"/>
    <w:tmpl w:val="F3F8F7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391172"/>
    <w:multiLevelType w:val="multilevel"/>
    <w:tmpl w:val="EE24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2D3A6A"/>
    <w:multiLevelType w:val="multilevel"/>
    <w:tmpl w:val="7CB0F3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CE7468"/>
    <w:multiLevelType w:val="multilevel"/>
    <w:tmpl w:val="1E82C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01542E"/>
    <w:multiLevelType w:val="multilevel"/>
    <w:tmpl w:val="63007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190626"/>
    <w:multiLevelType w:val="multilevel"/>
    <w:tmpl w:val="1AC69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7923BE"/>
    <w:multiLevelType w:val="multilevel"/>
    <w:tmpl w:val="B0727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7A1A41"/>
    <w:multiLevelType w:val="multilevel"/>
    <w:tmpl w:val="F06A9B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A2508FA"/>
    <w:multiLevelType w:val="multilevel"/>
    <w:tmpl w:val="2FD6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7808E4"/>
    <w:multiLevelType w:val="multilevel"/>
    <w:tmpl w:val="65EC6A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AAD7AA1"/>
    <w:multiLevelType w:val="multilevel"/>
    <w:tmpl w:val="AC2C9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6C3B07"/>
    <w:multiLevelType w:val="multilevel"/>
    <w:tmpl w:val="917E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7C27B2"/>
    <w:multiLevelType w:val="multilevel"/>
    <w:tmpl w:val="162E2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D43F81"/>
    <w:multiLevelType w:val="multilevel"/>
    <w:tmpl w:val="130886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42656FA"/>
    <w:multiLevelType w:val="multilevel"/>
    <w:tmpl w:val="E78EEA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7343B6"/>
    <w:multiLevelType w:val="multilevel"/>
    <w:tmpl w:val="DEAAC3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8D75445"/>
    <w:multiLevelType w:val="multilevel"/>
    <w:tmpl w:val="5ECE6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8A2A3A"/>
    <w:multiLevelType w:val="multilevel"/>
    <w:tmpl w:val="3CF28E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666610"/>
    <w:multiLevelType w:val="multilevel"/>
    <w:tmpl w:val="87CE60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AB1363"/>
    <w:multiLevelType w:val="multilevel"/>
    <w:tmpl w:val="EC52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B2708C"/>
    <w:multiLevelType w:val="multilevel"/>
    <w:tmpl w:val="E2CE9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DB00EF2"/>
    <w:multiLevelType w:val="multilevel"/>
    <w:tmpl w:val="F55E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726C6A"/>
    <w:multiLevelType w:val="multilevel"/>
    <w:tmpl w:val="E4CAA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0C01E06"/>
    <w:multiLevelType w:val="multilevel"/>
    <w:tmpl w:val="F2147C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B7CE8"/>
    <w:multiLevelType w:val="multilevel"/>
    <w:tmpl w:val="221CD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0CC2C84"/>
    <w:multiLevelType w:val="multilevel"/>
    <w:tmpl w:val="120E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494BFD"/>
    <w:multiLevelType w:val="multilevel"/>
    <w:tmpl w:val="C49870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8E13AC5"/>
    <w:multiLevelType w:val="multilevel"/>
    <w:tmpl w:val="C68C67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DE1293"/>
    <w:multiLevelType w:val="multilevel"/>
    <w:tmpl w:val="91A61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AE0704D"/>
    <w:multiLevelType w:val="multilevel"/>
    <w:tmpl w:val="1D4C75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DF47ADE"/>
    <w:multiLevelType w:val="multilevel"/>
    <w:tmpl w:val="DB4C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137611"/>
    <w:multiLevelType w:val="multilevel"/>
    <w:tmpl w:val="8C841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FED2B4A"/>
    <w:multiLevelType w:val="multilevel"/>
    <w:tmpl w:val="C41A9A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1C30EB6"/>
    <w:multiLevelType w:val="multilevel"/>
    <w:tmpl w:val="107A95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5772859"/>
    <w:multiLevelType w:val="multilevel"/>
    <w:tmpl w:val="41EA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527E55"/>
    <w:multiLevelType w:val="multilevel"/>
    <w:tmpl w:val="97C0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93449A"/>
    <w:multiLevelType w:val="multilevel"/>
    <w:tmpl w:val="F2E864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9"/>
  </w:num>
  <w:num w:numId="3">
    <w:abstractNumId w:val="42"/>
  </w:num>
  <w:num w:numId="4">
    <w:abstractNumId w:val="34"/>
  </w:num>
  <w:num w:numId="5">
    <w:abstractNumId w:val="17"/>
  </w:num>
  <w:num w:numId="6">
    <w:abstractNumId w:val="18"/>
  </w:num>
  <w:num w:numId="7">
    <w:abstractNumId w:val="35"/>
  </w:num>
  <w:num w:numId="8">
    <w:abstractNumId w:val="27"/>
  </w:num>
  <w:num w:numId="9">
    <w:abstractNumId w:val="1"/>
  </w:num>
  <w:num w:numId="10">
    <w:abstractNumId w:val="7"/>
  </w:num>
  <w:num w:numId="11">
    <w:abstractNumId w:val="36"/>
  </w:num>
  <w:num w:numId="12">
    <w:abstractNumId w:val="8"/>
  </w:num>
  <w:num w:numId="13">
    <w:abstractNumId w:val="29"/>
  </w:num>
  <w:num w:numId="14">
    <w:abstractNumId w:val="26"/>
  </w:num>
  <w:num w:numId="15">
    <w:abstractNumId w:val="13"/>
  </w:num>
  <w:num w:numId="16">
    <w:abstractNumId w:val="19"/>
  </w:num>
  <w:num w:numId="17">
    <w:abstractNumId w:val="24"/>
  </w:num>
  <w:num w:numId="18">
    <w:abstractNumId w:val="15"/>
  </w:num>
  <w:num w:numId="19">
    <w:abstractNumId w:val="20"/>
  </w:num>
  <w:num w:numId="20">
    <w:abstractNumId w:val="39"/>
  </w:num>
  <w:num w:numId="21">
    <w:abstractNumId w:val="41"/>
  </w:num>
  <w:num w:numId="22">
    <w:abstractNumId w:val="28"/>
  </w:num>
  <w:num w:numId="23">
    <w:abstractNumId w:val="37"/>
  </w:num>
  <w:num w:numId="24">
    <w:abstractNumId w:val="2"/>
  </w:num>
  <w:num w:numId="25">
    <w:abstractNumId w:val="23"/>
  </w:num>
  <w:num w:numId="26">
    <w:abstractNumId w:val="22"/>
  </w:num>
  <w:num w:numId="27">
    <w:abstractNumId w:val="25"/>
  </w:num>
  <w:num w:numId="28">
    <w:abstractNumId w:val="30"/>
  </w:num>
  <w:num w:numId="29">
    <w:abstractNumId w:val="14"/>
  </w:num>
  <w:num w:numId="30">
    <w:abstractNumId w:val="40"/>
  </w:num>
  <w:num w:numId="31">
    <w:abstractNumId w:val="0"/>
  </w:num>
  <w:num w:numId="32">
    <w:abstractNumId w:val="21"/>
  </w:num>
  <w:num w:numId="33">
    <w:abstractNumId w:val="4"/>
  </w:num>
  <w:num w:numId="34">
    <w:abstractNumId w:val="33"/>
  </w:num>
  <w:num w:numId="35">
    <w:abstractNumId w:val="11"/>
  </w:num>
  <w:num w:numId="36">
    <w:abstractNumId w:val="31"/>
  </w:num>
  <w:num w:numId="37">
    <w:abstractNumId w:val="6"/>
  </w:num>
  <w:num w:numId="38">
    <w:abstractNumId w:val="12"/>
  </w:num>
  <w:num w:numId="39">
    <w:abstractNumId w:val="32"/>
  </w:num>
  <w:num w:numId="40">
    <w:abstractNumId w:val="38"/>
  </w:num>
  <w:num w:numId="41">
    <w:abstractNumId w:val="5"/>
  </w:num>
  <w:num w:numId="42">
    <w:abstractNumId w:val="10"/>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055"/>
    <w:rsid w:val="0000069F"/>
    <w:rsid w:val="000007D2"/>
    <w:rsid w:val="00002F70"/>
    <w:rsid w:val="000031C4"/>
    <w:rsid w:val="000101B9"/>
    <w:rsid w:val="000207F8"/>
    <w:rsid w:val="0002268E"/>
    <w:rsid w:val="00025412"/>
    <w:rsid w:val="00042F57"/>
    <w:rsid w:val="00043653"/>
    <w:rsid w:val="00045B4C"/>
    <w:rsid w:val="00046DB5"/>
    <w:rsid w:val="00052039"/>
    <w:rsid w:val="000616BF"/>
    <w:rsid w:val="00061DCC"/>
    <w:rsid w:val="0007236C"/>
    <w:rsid w:val="00077FBD"/>
    <w:rsid w:val="00083F1E"/>
    <w:rsid w:val="00091BB2"/>
    <w:rsid w:val="000A10EA"/>
    <w:rsid w:val="000A42C2"/>
    <w:rsid w:val="000A7DBD"/>
    <w:rsid w:val="000A7FFB"/>
    <w:rsid w:val="000B2B6E"/>
    <w:rsid w:val="000B718F"/>
    <w:rsid w:val="000D5FBA"/>
    <w:rsid w:val="00100B4A"/>
    <w:rsid w:val="00101B28"/>
    <w:rsid w:val="00115DA0"/>
    <w:rsid w:val="00116234"/>
    <w:rsid w:val="0011631D"/>
    <w:rsid w:val="001350F1"/>
    <w:rsid w:val="00141042"/>
    <w:rsid w:val="00143E7D"/>
    <w:rsid w:val="001440B5"/>
    <w:rsid w:val="00145EE7"/>
    <w:rsid w:val="001504EE"/>
    <w:rsid w:val="001548EE"/>
    <w:rsid w:val="001553AA"/>
    <w:rsid w:val="00170657"/>
    <w:rsid w:val="0017574D"/>
    <w:rsid w:val="001867E4"/>
    <w:rsid w:val="001A6F92"/>
    <w:rsid w:val="001B6A98"/>
    <w:rsid w:val="001B6D89"/>
    <w:rsid w:val="001D4BBA"/>
    <w:rsid w:val="001E1818"/>
    <w:rsid w:val="001E6A8B"/>
    <w:rsid w:val="001F5EAE"/>
    <w:rsid w:val="001F6B49"/>
    <w:rsid w:val="00201119"/>
    <w:rsid w:val="002023D2"/>
    <w:rsid w:val="00206E52"/>
    <w:rsid w:val="00216120"/>
    <w:rsid w:val="0022345D"/>
    <w:rsid w:val="0022362D"/>
    <w:rsid w:val="00225A5A"/>
    <w:rsid w:val="002276DB"/>
    <w:rsid w:val="00232C51"/>
    <w:rsid w:val="00233568"/>
    <w:rsid w:val="002345A2"/>
    <w:rsid w:val="00236565"/>
    <w:rsid w:val="00236D72"/>
    <w:rsid w:val="002430BE"/>
    <w:rsid w:val="00245E7D"/>
    <w:rsid w:val="00247AEA"/>
    <w:rsid w:val="0025258A"/>
    <w:rsid w:val="00254C02"/>
    <w:rsid w:val="00263748"/>
    <w:rsid w:val="00272089"/>
    <w:rsid w:val="0027403E"/>
    <w:rsid w:val="00280C9D"/>
    <w:rsid w:val="00282B13"/>
    <w:rsid w:val="002976DC"/>
    <w:rsid w:val="002A18EE"/>
    <w:rsid w:val="002A3B77"/>
    <w:rsid w:val="002A3C68"/>
    <w:rsid w:val="002A66AB"/>
    <w:rsid w:val="002A6F19"/>
    <w:rsid w:val="002B4985"/>
    <w:rsid w:val="002C5826"/>
    <w:rsid w:val="002C6E10"/>
    <w:rsid w:val="002D1682"/>
    <w:rsid w:val="002E0975"/>
    <w:rsid w:val="002E1B1B"/>
    <w:rsid w:val="002E45D1"/>
    <w:rsid w:val="002E62D9"/>
    <w:rsid w:val="002F4531"/>
    <w:rsid w:val="003026CC"/>
    <w:rsid w:val="00304D05"/>
    <w:rsid w:val="00312150"/>
    <w:rsid w:val="00314A42"/>
    <w:rsid w:val="00314DCE"/>
    <w:rsid w:val="00316152"/>
    <w:rsid w:val="003221C5"/>
    <w:rsid w:val="003279B0"/>
    <w:rsid w:val="00331C2D"/>
    <w:rsid w:val="0033342E"/>
    <w:rsid w:val="00334990"/>
    <w:rsid w:val="00335AA4"/>
    <w:rsid w:val="003439DE"/>
    <w:rsid w:val="00362E2E"/>
    <w:rsid w:val="003667A5"/>
    <w:rsid w:val="00367CBA"/>
    <w:rsid w:val="003828B1"/>
    <w:rsid w:val="00394E3E"/>
    <w:rsid w:val="00396530"/>
    <w:rsid w:val="003A1F0C"/>
    <w:rsid w:val="003A3495"/>
    <w:rsid w:val="003A399A"/>
    <w:rsid w:val="003A4DD5"/>
    <w:rsid w:val="003A7D7D"/>
    <w:rsid w:val="003B096F"/>
    <w:rsid w:val="003B36D0"/>
    <w:rsid w:val="003B5055"/>
    <w:rsid w:val="003C6087"/>
    <w:rsid w:val="003D09B5"/>
    <w:rsid w:val="003E0DDB"/>
    <w:rsid w:val="003E2521"/>
    <w:rsid w:val="003E439A"/>
    <w:rsid w:val="003F0247"/>
    <w:rsid w:val="003F2B76"/>
    <w:rsid w:val="003F4406"/>
    <w:rsid w:val="003F6094"/>
    <w:rsid w:val="00402432"/>
    <w:rsid w:val="0042519A"/>
    <w:rsid w:val="004274CC"/>
    <w:rsid w:val="004302CD"/>
    <w:rsid w:val="00441DD4"/>
    <w:rsid w:val="00442F5A"/>
    <w:rsid w:val="0045198C"/>
    <w:rsid w:val="00453A85"/>
    <w:rsid w:val="00461DF5"/>
    <w:rsid w:val="004637E7"/>
    <w:rsid w:val="00464DA1"/>
    <w:rsid w:val="0047131B"/>
    <w:rsid w:val="004758F8"/>
    <w:rsid w:val="00487F4D"/>
    <w:rsid w:val="004A18F7"/>
    <w:rsid w:val="004A1BD3"/>
    <w:rsid w:val="004A3618"/>
    <w:rsid w:val="004A4BAB"/>
    <w:rsid w:val="004A5C4B"/>
    <w:rsid w:val="004B2D6B"/>
    <w:rsid w:val="004B61B7"/>
    <w:rsid w:val="004D138C"/>
    <w:rsid w:val="004D397F"/>
    <w:rsid w:val="004E4E26"/>
    <w:rsid w:val="004E58D8"/>
    <w:rsid w:val="004E66A3"/>
    <w:rsid w:val="004F02E7"/>
    <w:rsid w:val="004F569C"/>
    <w:rsid w:val="00501989"/>
    <w:rsid w:val="00504F08"/>
    <w:rsid w:val="00505752"/>
    <w:rsid w:val="00513C41"/>
    <w:rsid w:val="00521699"/>
    <w:rsid w:val="00522FA5"/>
    <w:rsid w:val="005302B6"/>
    <w:rsid w:val="00535CD3"/>
    <w:rsid w:val="005548E9"/>
    <w:rsid w:val="005614A5"/>
    <w:rsid w:val="0056254A"/>
    <w:rsid w:val="00562765"/>
    <w:rsid w:val="0056779A"/>
    <w:rsid w:val="00567B6B"/>
    <w:rsid w:val="00571B2A"/>
    <w:rsid w:val="005832A8"/>
    <w:rsid w:val="00586980"/>
    <w:rsid w:val="00595635"/>
    <w:rsid w:val="005B6A7B"/>
    <w:rsid w:val="005D20F4"/>
    <w:rsid w:val="005D54D0"/>
    <w:rsid w:val="005E0858"/>
    <w:rsid w:val="005E3CC3"/>
    <w:rsid w:val="005F13C0"/>
    <w:rsid w:val="00625B87"/>
    <w:rsid w:val="006273BE"/>
    <w:rsid w:val="006322C9"/>
    <w:rsid w:val="00645442"/>
    <w:rsid w:val="00655B63"/>
    <w:rsid w:val="00662109"/>
    <w:rsid w:val="0067507C"/>
    <w:rsid w:val="00680022"/>
    <w:rsid w:val="006813B0"/>
    <w:rsid w:val="006839DA"/>
    <w:rsid w:val="00687C9E"/>
    <w:rsid w:val="00690616"/>
    <w:rsid w:val="006A0259"/>
    <w:rsid w:val="006A08A0"/>
    <w:rsid w:val="006A327A"/>
    <w:rsid w:val="006B0089"/>
    <w:rsid w:val="006B2BAC"/>
    <w:rsid w:val="006C05B9"/>
    <w:rsid w:val="006C4AD3"/>
    <w:rsid w:val="006C5FEB"/>
    <w:rsid w:val="006C7E74"/>
    <w:rsid w:val="006D25E9"/>
    <w:rsid w:val="006D6720"/>
    <w:rsid w:val="006E0675"/>
    <w:rsid w:val="006E2556"/>
    <w:rsid w:val="006F0D8B"/>
    <w:rsid w:val="006F122E"/>
    <w:rsid w:val="006F697A"/>
    <w:rsid w:val="006F6BCC"/>
    <w:rsid w:val="00700DAE"/>
    <w:rsid w:val="007021F2"/>
    <w:rsid w:val="00704253"/>
    <w:rsid w:val="007052B9"/>
    <w:rsid w:val="00711F5A"/>
    <w:rsid w:val="00712DC2"/>
    <w:rsid w:val="00720F71"/>
    <w:rsid w:val="00742C0D"/>
    <w:rsid w:val="007445CB"/>
    <w:rsid w:val="00751CFF"/>
    <w:rsid w:val="007548B7"/>
    <w:rsid w:val="00766E4C"/>
    <w:rsid w:val="00770C98"/>
    <w:rsid w:val="007761ED"/>
    <w:rsid w:val="00780183"/>
    <w:rsid w:val="0078106F"/>
    <w:rsid w:val="007904E3"/>
    <w:rsid w:val="00793C95"/>
    <w:rsid w:val="007952C9"/>
    <w:rsid w:val="007A0BEF"/>
    <w:rsid w:val="007A2CF3"/>
    <w:rsid w:val="007A383E"/>
    <w:rsid w:val="007A45C4"/>
    <w:rsid w:val="007A4F51"/>
    <w:rsid w:val="007A749C"/>
    <w:rsid w:val="007B1948"/>
    <w:rsid w:val="007B72E4"/>
    <w:rsid w:val="007C2761"/>
    <w:rsid w:val="007C2FB0"/>
    <w:rsid w:val="007C5F52"/>
    <w:rsid w:val="007E7D41"/>
    <w:rsid w:val="007F2329"/>
    <w:rsid w:val="008005CD"/>
    <w:rsid w:val="008056DE"/>
    <w:rsid w:val="00817C6C"/>
    <w:rsid w:val="00820C65"/>
    <w:rsid w:val="00824855"/>
    <w:rsid w:val="00834B72"/>
    <w:rsid w:val="008434E7"/>
    <w:rsid w:val="00843644"/>
    <w:rsid w:val="00847054"/>
    <w:rsid w:val="0085084E"/>
    <w:rsid w:val="008517ED"/>
    <w:rsid w:val="00857059"/>
    <w:rsid w:val="00860885"/>
    <w:rsid w:val="00870C54"/>
    <w:rsid w:val="008734F9"/>
    <w:rsid w:val="008760B9"/>
    <w:rsid w:val="008766AE"/>
    <w:rsid w:val="0087699A"/>
    <w:rsid w:val="0088262E"/>
    <w:rsid w:val="00884F71"/>
    <w:rsid w:val="008856E7"/>
    <w:rsid w:val="008910ED"/>
    <w:rsid w:val="00896E3A"/>
    <w:rsid w:val="008A1CB2"/>
    <w:rsid w:val="008B7352"/>
    <w:rsid w:val="008D49BB"/>
    <w:rsid w:val="008D6B1D"/>
    <w:rsid w:val="008D7575"/>
    <w:rsid w:val="008F49B5"/>
    <w:rsid w:val="008F52C1"/>
    <w:rsid w:val="008F6994"/>
    <w:rsid w:val="009031CD"/>
    <w:rsid w:val="00905009"/>
    <w:rsid w:val="0091588E"/>
    <w:rsid w:val="00916816"/>
    <w:rsid w:val="00916A8B"/>
    <w:rsid w:val="00917594"/>
    <w:rsid w:val="009215F4"/>
    <w:rsid w:val="00923603"/>
    <w:rsid w:val="00925C81"/>
    <w:rsid w:val="0093107F"/>
    <w:rsid w:val="00933F2C"/>
    <w:rsid w:val="00960F2C"/>
    <w:rsid w:val="0097644D"/>
    <w:rsid w:val="0098302C"/>
    <w:rsid w:val="009843FF"/>
    <w:rsid w:val="009928A6"/>
    <w:rsid w:val="00994976"/>
    <w:rsid w:val="009A0E8A"/>
    <w:rsid w:val="009A1480"/>
    <w:rsid w:val="009B0ECF"/>
    <w:rsid w:val="009B7139"/>
    <w:rsid w:val="009C1C21"/>
    <w:rsid w:val="009C72D6"/>
    <w:rsid w:val="009C745C"/>
    <w:rsid w:val="009D098C"/>
    <w:rsid w:val="009D0CA0"/>
    <w:rsid w:val="009D2127"/>
    <w:rsid w:val="009D2186"/>
    <w:rsid w:val="009E0C1B"/>
    <w:rsid w:val="009E1706"/>
    <w:rsid w:val="009F0839"/>
    <w:rsid w:val="009F085D"/>
    <w:rsid w:val="009F48E6"/>
    <w:rsid w:val="00A04A27"/>
    <w:rsid w:val="00A070F0"/>
    <w:rsid w:val="00A111F3"/>
    <w:rsid w:val="00A153CE"/>
    <w:rsid w:val="00A24BA1"/>
    <w:rsid w:val="00A24C10"/>
    <w:rsid w:val="00A27011"/>
    <w:rsid w:val="00A40EF5"/>
    <w:rsid w:val="00A41BA7"/>
    <w:rsid w:val="00A473FD"/>
    <w:rsid w:val="00A725FF"/>
    <w:rsid w:val="00A75EA9"/>
    <w:rsid w:val="00A76EB9"/>
    <w:rsid w:val="00A76EE8"/>
    <w:rsid w:val="00A8008C"/>
    <w:rsid w:val="00A80596"/>
    <w:rsid w:val="00A82A56"/>
    <w:rsid w:val="00AA142C"/>
    <w:rsid w:val="00AA4D8C"/>
    <w:rsid w:val="00AA7954"/>
    <w:rsid w:val="00AB2547"/>
    <w:rsid w:val="00AB7FFB"/>
    <w:rsid w:val="00AC4C57"/>
    <w:rsid w:val="00AC6E5A"/>
    <w:rsid w:val="00AD27FD"/>
    <w:rsid w:val="00AD722C"/>
    <w:rsid w:val="00AE0D1D"/>
    <w:rsid w:val="00AF2CBF"/>
    <w:rsid w:val="00AF39EF"/>
    <w:rsid w:val="00B068E0"/>
    <w:rsid w:val="00B10584"/>
    <w:rsid w:val="00B10E68"/>
    <w:rsid w:val="00B17D6C"/>
    <w:rsid w:val="00B242C1"/>
    <w:rsid w:val="00B3170C"/>
    <w:rsid w:val="00B46B10"/>
    <w:rsid w:val="00B53569"/>
    <w:rsid w:val="00B6081C"/>
    <w:rsid w:val="00B6538D"/>
    <w:rsid w:val="00B6792C"/>
    <w:rsid w:val="00B72648"/>
    <w:rsid w:val="00B821A2"/>
    <w:rsid w:val="00B8706A"/>
    <w:rsid w:val="00B9116A"/>
    <w:rsid w:val="00B97D0F"/>
    <w:rsid w:val="00BA68A7"/>
    <w:rsid w:val="00BA79DB"/>
    <w:rsid w:val="00BB04D5"/>
    <w:rsid w:val="00BB0C18"/>
    <w:rsid w:val="00BB3F38"/>
    <w:rsid w:val="00BC4577"/>
    <w:rsid w:val="00BD4796"/>
    <w:rsid w:val="00BD5946"/>
    <w:rsid w:val="00BD7411"/>
    <w:rsid w:val="00BE5121"/>
    <w:rsid w:val="00BE5EDA"/>
    <w:rsid w:val="00BE6DD4"/>
    <w:rsid w:val="00BF3D7A"/>
    <w:rsid w:val="00BF4D78"/>
    <w:rsid w:val="00C01BC1"/>
    <w:rsid w:val="00C03A9A"/>
    <w:rsid w:val="00C15ACE"/>
    <w:rsid w:val="00C204E0"/>
    <w:rsid w:val="00C3412C"/>
    <w:rsid w:val="00C36377"/>
    <w:rsid w:val="00C37AD7"/>
    <w:rsid w:val="00C625CF"/>
    <w:rsid w:val="00C66353"/>
    <w:rsid w:val="00C734B4"/>
    <w:rsid w:val="00C8613C"/>
    <w:rsid w:val="00C9193D"/>
    <w:rsid w:val="00C96357"/>
    <w:rsid w:val="00C97BDD"/>
    <w:rsid w:val="00CA0F1D"/>
    <w:rsid w:val="00CA63A7"/>
    <w:rsid w:val="00CB5388"/>
    <w:rsid w:val="00CB5CB3"/>
    <w:rsid w:val="00CB6113"/>
    <w:rsid w:val="00CC2650"/>
    <w:rsid w:val="00CC2A1D"/>
    <w:rsid w:val="00CD1783"/>
    <w:rsid w:val="00CD65CA"/>
    <w:rsid w:val="00CE1A9A"/>
    <w:rsid w:val="00CF0C74"/>
    <w:rsid w:val="00CF0E8C"/>
    <w:rsid w:val="00CF16F9"/>
    <w:rsid w:val="00CF19C2"/>
    <w:rsid w:val="00CF24DE"/>
    <w:rsid w:val="00D037FE"/>
    <w:rsid w:val="00D0393C"/>
    <w:rsid w:val="00D049C2"/>
    <w:rsid w:val="00D072A9"/>
    <w:rsid w:val="00D1576E"/>
    <w:rsid w:val="00D16E8E"/>
    <w:rsid w:val="00D23F52"/>
    <w:rsid w:val="00D27BDB"/>
    <w:rsid w:val="00D34744"/>
    <w:rsid w:val="00D350DB"/>
    <w:rsid w:val="00D42E1C"/>
    <w:rsid w:val="00D43661"/>
    <w:rsid w:val="00D437A2"/>
    <w:rsid w:val="00D81B64"/>
    <w:rsid w:val="00D9205C"/>
    <w:rsid w:val="00D92E69"/>
    <w:rsid w:val="00DA50D2"/>
    <w:rsid w:val="00DC5A2C"/>
    <w:rsid w:val="00DD022C"/>
    <w:rsid w:val="00DD02B6"/>
    <w:rsid w:val="00DD560B"/>
    <w:rsid w:val="00DE0132"/>
    <w:rsid w:val="00DE4885"/>
    <w:rsid w:val="00DF21F3"/>
    <w:rsid w:val="00DF348B"/>
    <w:rsid w:val="00DF3641"/>
    <w:rsid w:val="00DF6E98"/>
    <w:rsid w:val="00E01BD4"/>
    <w:rsid w:val="00E1021B"/>
    <w:rsid w:val="00E34EA9"/>
    <w:rsid w:val="00E36DC1"/>
    <w:rsid w:val="00E37224"/>
    <w:rsid w:val="00E42D55"/>
    <w:rsid w:val="00E51C04"/>
    <w:rsid w:val="00E642F1"/>
    <w:rsid w:val="00E71634"/>
    <w:rsid w:val="00E81CB1"/>
    <w:rsid w:val="00E853AD"/>
    <w:rsid w:val="00E85C84"/>
    <w:rsid w:val="00E86C38"/>
    <w:rsid w:val="00E90F96"/>
    <w:rsid w:val="00EA29E1"/>
    <w:rsid w:val="00EA3512"/>
    <w:rsid w:val="00EB16DF"/>
    <w:rsid w:val="00EB6D70"/>
    <w:rsid w:val="00EC1D15"/>
    <w:rsid w:val="00EC2B05"/>
    <w:rsid w:val="00EC3724"/>
    <w:rsid w:val="00EC3757"/>
    <w:rsid w:val="00EC5AA3"/>
    <w:rsid w:val="00EC6297"/>
    <w:rsid w:val="00EC711F"/>
    <w:rsid w:val="00ED08CC"/>
    <w:rsid w:val="00ED3E89"/>
    <w:rsid w:val="00ED699C"/>
    <w:rsid w:val="00EF7118"/>
    <w:rsid w:val="00F01E16"/>
    <w:rsid w:val="00F042DB"/>
    <w:rsid w:val="00F043AC"/>
    <w:rsid w:val="00F17122"/>
    <w:rsid w:val="00F17FC4"/>
    <w:rsid w:val="00F30858"/>
    <w:rsid w:val="00F344A8"/>
    <w:rsid w:val="00F376B9"/>
    <w:rsid w:val="00F40344"/>
    <w:rsid w:val="00F416EE"/>
    <w:rsid w:val="00F519DE"/>
    <w:rsid w:val="00F5564E"/>
    <w:rsid w:val="00F57DEE"/>
    <w:rsid w:val="00F60332"/>
    <w:rsid w:val="00F64468"/>
    <w:rsid w:val="00F64AB6"/>
    <w:rsid w:val="00F661C8"/>
    <w:rsid w:val="00F70B0F"/>
    <w:rsid w:val="00F71807"/>
    <w:rsid w:val="00F73EAB"/>
    <w:rsid w:val="00F76E7B"/>
    <w:rsid w:val="00F80D06"/>
    <w:rsid w:val="00F83DF8"/>
    <w:rsid w:val="00F8401C"/>
    <w:rsid w:val="00F86B21"/>
    <w:rsid w:val="00F905EE"/>
    <w:rsid w:val="00F92438"/>
    <w:rsid w:val="00FA3BE8"/>
    <w:rsid w:val="00FA77E0"/>
    <w:rsid w:val="00FA78AC"/>
    <w:rsid w:val="00FB0F87"/>
    <w:rsid w:val="00FD7374"/>
    <w:rsid w:val="00FE106C"/>
    <w:rsid w:val="00FE1490"/>
    <w:rsid w:val="00FE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263642-96E6-48D2-ABB5-BCCB659F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7F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085D"/>
    <w:pPr>
      <w:spacing w:before="100" w:beforeAutospacing="1" w:after="100" w:afterAutospacing="1" w:line="240" w:lineRule="auto"/>
    </w:pPr>
    <w:rPr>
      <w:rFonts w:eastAsia="Times New Roman"/>
    </w:rPr>
  </w:style>
  <w:style w:type="paragraph" w:customStyle="1" w:styleId="verse">
    <w:name w:val="verse"/>
    <w:basedOn w:val="Normal"/>
    <w:rsid w:val="00FE5952"/>
    <w:pPr>
      <w:spacing w:before="100" w:beforeAutospacing="1" w:after="100" w:afterAutospacing="1" w:line="240" w:lineRule="auto"/>
    </w:pPr>
    <w:rPr>
      <w:rFonts w:eastAsia="Times New Roman"/>
    </w:rPr>
  </w:style>
  <w:style w:type="character" w:customStyle="1" w:styleId="versehead">
    <w:name w:val="versehead"/>
    <w:basedOn w:val="DefaultParagraphFont"/>
    <w:rsid w:val="00FE5952"/>
  </w:style>
  <w:style w:type="paragraph" w:styleId="Header">
    <w:name w:val="header"/>
    <w:basedOn w:val="Normal"/>
    <w:link w:val="HeaderChar"/>
    <w:uiPriority w:val="99"/>
    <w:unhideWhenUsed/>
    <w:rsid w:val="00D16E8E"/>
    <w:pPr>
      <w:tabs>
        <w:tab w:val="center" w:pos="4680"/>
        <w:tab w:val="right" w:pos="9360"/>
      </w:tabs>
      <w:spacing w:line="240" w:lineRule="auto"/>
    </w:pPr>
    <w:rPr>
      <w:rFonts w:asciiTheme="minorHAnsi" w:hAnsiTheme="minorHAnsi" w:cstheme="minorBidi"/>
    </w:rPr>
  </w:style>
  <w:style w:type="character" w:customStyle="1" w:styleId="HeaderChar">
    <w:name w:val="Header Char"/>
    <w:basedOn w:val="DefaultParagraphFont"/>
    <w:link w:val="Header"/>
    <w:uiPriority w:val="99"/>
    <w:rsid w:val="00D16E8E"/>
  </w:style>
  <w:style w:type="paragraph" w:styleId="Footer">
    <w:name w:val="footer"/>
    <w:basedOn w:val="Normal"/>
    <w:link w:val="FooterChar"/>
    <w:uiPriority w:val="99"/>
    <w:unhideWhenUsed/>
    <w:rsid w:val="00D16E8E"/>
    <w:pPr>
      <w:tabs>
        <w:tab w:val="center" w:pos="4680"/>
        <w:tab w:val="right" w:pos="9360"/>
      </w:tabs>
      <w:spacing w:line="240" w:lineRule="auto"/>
    </w:pPr>
    <w:rPr>
      <w:rFonts w:asciiTheme="minorHAnsi" w:hAnsiTheme="minorHAnsi" w:cstheme="minorBidi"/>
    </w:rPr>
  </w:style>
  <w:style w:type="character" w:customStyle="1" w:styleId="FooterChar">
    <w:name w:val="Footer Char"/>
    <w:basedOn w:val="DefaultParagraphFont"/>
    <w:link w:val="Footer"/>
    <w:uiPriority w:val="99"/>
    <w:rsid w:val="00D16E8E"/>
  </w:style>
  <w:style w:type="character" w:customStyle="1" w:styleId="refrain">
    <w:name w:val="refrain"/>
    <w:basedOn w:val="DefaultParagraphFont"/>
    <w:rsid w:val="008760B9"/>
  </w:style>
  <w:style w:type="character" w:styleId="Hyperlink">
    <w:name w:val="Hyperlink"/>
    <w:basedOn w:val="DefaultParagraphFont"/>
    <w:uiPriority w:val="99"/>
    <w:semiHidden/>
    <w:unhideWhenUsed/>
    <w:rsid w:val="008D49BB"/>
    <w:rPr>
      <w:color w:val="0000FF"/>
      <w:u w:val="single"/>
    </w:rPr>
  </w:style>
  <w:style w:type="character" w:styleId="Emphasis">
    <w:name w:val="Emphasis"/>
    <w:basedOn w:val="DefaultParagraphFont"/>
    <w:uiPriority w:val="20"/>
    <w:qFormat/>
    <w:rsid w:val="00077F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07586">
      <w:bodyDiv w:val="1"/>
      <w:marLeft w:val="0"/>
      <w:marRight w:val="0"/>
      <w:marTop w:val="0"/>
      <w:marBottom w:val="0"/>
      <w:divBdr>
        <w:top w:val="none" w:sz="0" w:space="0" w:color="auto"/>
        <w:left w:val="none" w:sz="0" w:space="0" w:color="auto"/>
        <w:bottom w:val="none" w:sz="0" w:space="0" w:color="auto"/>
        <w:right w:val="none" w:sz="0" w:space="0" w:color="auto"/>
      </w:divBdr>
    </w:div>
    <w:div w:id="48459810">
      <w:bodyDiv w:val="1"/>
      <w:marLeft w:val="0"/>
      <w:marRight w:val="0"/>
      <w:marTop w:val="0"/>
      <w:marBottom w:val="0"/>
      <w:divBdr>
        <w:top w:val="none" w:sz="0" w:space="0" w:color="auto"/>
        <w:left w:val="none" w:sz="0" w:space="0" w:color="auto"/>
        <w:bottom w:val="none" w:sz="0" w:space="0" w:color="auto"/>
        <w:right w:val="none" w:sz="0" w:space="0" w:color="auto"/>
      </w:divBdr>
      <w:divsChild>
        <w:div w:id="276832058">
          <w:marLeft w:val="-225"/>
          <w:marRight w:val="-225"/>
          <w:marTop w:val="300"/>
          <w:marBottom w:val="0"/>
          <w:divBdr>
            <w:top w:val="none" w:sz="0" w:space="0" w:color="auto"/>
            <w:left w:val="none" w:sz="0" w:space="0" w:color="auto"/>
            <w:bottom w:val="none" w:sz="0" w:space="0" w:color="auto"/>
            <w:right w:val="none" w:sz="0" w:space="0" w:color="auto"/>
          </w:divBdr>
          <w:divsChild>
            <w:div w:id="21285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10174">
      <w:bodyDiv w:val="1"/>
      <w:marLeft w:val="0"/>
      <w:marRight w:val="0"/>
      <w:marTop w:val="0"/>
      <w:marBottom w:val="0"/>
      <w:divBdr>
        <w:top w:val="none" w:sz="0" w:space="0" w:color="auto"/>
        <w:left w:val="none" w:sz="0" w:space="0" w:color="auto"/>
        <w:bottom w:val="none" w:sz="0" w:space="0" w:color="auto"/>
        <w:right w:val="none" w:sz="0" w:space="0" w:color="auto"/>
      </w:divBdr>
      <w:divsChild>
        <w:div w:id="140124097">
          <w:marLeft w:val="0"/>
          <w:marRight w:val="0"/>
          <w:marTop w:val="0"/>
          <w:marBottom w:val="330"/>
          <w:divBdr>
            <w:top w:val="none" w:sz="0" w:space="0" w:color="auto"/>
            <w:left w:val="none" w:sz="0" w:space="0" w:color="auto"/>
            <w:bottom w:val="none" w:sz="0" w:space="0" w:color="auto"/>
            <w:right w:val="none" w:sz="0" w:space="0" w:color="auto"/>
          </w:divBdr>
          <w:divsChild>
            <w:div w:id="1257711185">
              <w:marLeft w:val="0"/>
              <w:marRight w:val="0"/>
              <w:marTop w:val="0"/>
              <w:marBottom w:val="0"/>
              <w:divBdr>
                <w:top w:val="none" w:sz="0" w:space="0" w:color="auto"/>
                <w:left w:val="none" w:sz="0" w:space="0" w:color="auto"/>
                <w:bottom w:val="none" w:sz="0" w:space="0" w:color="auto"/>
                <w:right w:val="none" w:sz="0" w:space="0" w:color="auto"/>
              </w:divBdr>
              <w:divsChild>
                <w:div w:id="1930961684">
                  <w:marLeft w:val="0"/>
                  <w:marRight w:val="0"/>
                  <w:marTop w:val="0"/>
                  <w:marBottom w:val="0"/>
                  <w:divBdr>
                    <w:top w:val="none" w:sz="0" w:space="0" w:color="auto"/>
                    <w:left w:val="none" w:sz="0" w:space="0" w:color="auto"/>
                    <w:bottom w:val="none" w:sz="0" w:space="0" w:color="auto"/>
                    <w:right w:val="none" w:sz="0" w:space="0" w:color="auto"/>
                  </w:divBdr>
                  <w:divsChild>
                    <w:div w:id="1911501327">
                      <w:marLeft w:val="375"/>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3449509">
      <w:bodyDiv w:val="1"/>
      <w:marLeft w:val="0"/>
      <w:marRight w:val="0"/>
      <w:marTop w:val="0"/>
      <w:marBottom w:val="0"/>
      <w:divBdr>
        <w:top w:val="none" w:sz="0" w:space="0" w:color="auto"/>
        <w:left w:val="none" w:sz="0" w:space="0" w:color="auto"/>
        <w:bottom w:val="none" w:sz="0" w:space="0" w:color="auto"/>
        <w:right w:val="none" w:sz="0" w:space="0" w:color="auto"/>
      </w:divBdr>
      <w:divsChild>
        <w:div w:id="1220480222">
          <w:marLeft w:val="-225"/>
          <w:marRight w:val="-225"/>
          <w:marTop w:val="300"/>
          <w:marBottom w:val="0"/>
          <w:divBdr>
            <w:top w:val="none" w:sz="0" w:space="0" w:color="auto"/>
            <w:left w:val="none" w:sz="0" w:space="0" w:color="auto"/>
            <w:bottom w:val="none" w:sz="0" w:space="0" w:color="auto"/>
            <w:right w:val="none" w:sz="0" w:space="0" w:color="auto"/>
          </w:divBdr>
          <w:divsChild>
            <w:div w:id="1024601793">
              <w:marLeft w:val="0"/>
              <w:marRight w:val="0"/>
              <w:marTop w:val="0"/>
              <w:marBottom w:val="0"/>
              <w:divBdr>
                <w:top w:val="none" w:sz="0" w:space="0" w:color="auto"/>
                <w:left w:val="none" w:sz="0" w:space="0" w:color="auto"/>
                <w:bottom w:val="none" w:sz="0" w:space="0" w:color="auto"/>
                <w:right w:val="none" w:sz="0" w:space="0" w:color="auto"/>
              </w:divBdr>
            </w:div>
          </w:divsChild>
        </w:div>
        <w:div w:id="1388147380">
          <w:marLeft w:val="-225"/>
          <w:marRight w:val="-225"/>
          <w:marTop w:val="300"/>
          <w:marBottom w:val="0"/>
          <w:divBdr>
            <w:top w:val="none" w:sz="0" w:space="0" w:color="auto"/>
            <w:left w:val="none" w:sz="0" w:space="0" w:color="auto"/>
            <w:bottom w:val="none" w:sz="0" w:space="0" w:color="auto"/>
            <w:right w:val="none" w:sz="0" w:space="0" w:color="auto"/>
          </w:divBdr>
          <w:divsChild>
            <w:div w:id="18096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7471">
      <w:bodyDiv w:val="1"/>
      <w:marLeft w:val="0"/>
      <w:marRight w:val="0"/>
      <w:marTop w:val="0"/>
      <w:marBottom w:val="0"/>
      <w:divBdr>
        <w:top w:val="none" w:sz="0" w:space="0" w:color="auto"/>
        <w:left w:val="none" w:sz="0" w:space="0" w:color="auto"/>
        <w:bottom w:val="none" w:sz="0" w:space="0" w:color="auto"/>
        <w:right w:val="none" w:sz="0" w:space="0" w:color="auto"/>
      </w:divBdr>
      <w:divsChild>
        <w:div w:id="25374238">
          <w:marLeft w:val="-225"/>
          <w:marRight w:val="-225"/>
          <w:marTop w:val="300"/>
          <w:marBottom w:val="0"/>
          <w:divBdr>
            <w:top w:val="none" w:sz="0" w:space="0" w:color="auto"/>
            <w:left w:val="none" w:sz="0" w:space="0" w:color="auto"/>
            <w:bottom w:val="none" w:sz="0" w:space="0" w:color="auto"/>
            <w:right w:val="none" w:sz="0" w:space="0" w:color="auto"/>
          </w:divBdr>
          <w:divsChild>
            <w:div w:id="156841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2541">
      <w:bodyDiv w:val="1"/>
      <w:marLeft w:val="0"/>
      <w:marRight w:val="0"/>
      <w:marTop w:val="0"/>
      <w:marBottom w:val="0"/>
      <w:divBdr>
        <w:top w:val="none" w:sz="0" w:space="0" w:color="auto"/>
        <w:left w:val="none" w:sz="0" w:space="0" w:color="auto"/>
        <w:bottom w:val="none" w:sz="0" w:space="0" w:color="auto"/>
        <w:right w:val="none" w:sz="0" w:space="0" w:color="auto"/>
      </w:divBdr>
    </w:div>
    <w:div w:id="219900627">
      <w:bodyDiv w:val="1"/>
      <w:marLeft w:val="0"/>
      <w:marRight w:val="0"/>
      <w:marTop w:val="0"/>
      <w:marBottom w:val="0"/>
      <w:divBdr>
        <w:top w:val="none" w:sz="0" w:space="0" w:color="auto"/>
        <w:left w:val="none" w:sz="0" w:space="0" w:color="auto"/>
        <w:bottom w:val="none" w:sz="0" w:space="0" w:color="auto"/>
        <w:right w:val="none" w:sz="0" w:space="0" w:color="auto"/>
      </w:divBdr>
      <w:divsChild>
        <w:div w:id="496388008">
          <w:marLeft w:val="0"/>
          <w:marRight w:val="0"/>
          <w:marTop w:val="0"/>
          <w:marBottom w:val="0"/>
          <w:divBdr>
            <w:top w:val="none" w:sz="0" w:space="0" w:color="auto"/>
            <w:left w:val="none" w:sz="0" w:space="0" w:color="auto"/>
            <w:bottom w:val="none" w:sz="0" w:space="0" w:color="auto"/>
            <w:right w:val="none" w:sz="0" w:space="0" w:color="auto"/>
          </w:divBdr>
        </w:div>
        <w:div w:id="426735571">
          <w:marLeft w:val="0"/>
          <w:marRight w:val="0"/>
          <w:marTop w:val="0"/>
          <w:marBottom w:val="0"/>
          <w:divBdr>
            <w:top w:val="none" w:sz="0" w:space="0" w:color="auto"/>
            <w:left w:val="none" w:sz="0" w:space="0" w:color="auto"/>
            <w:bottom w:val="none" w:sz="0" w:space="0" w:color="auto"/>
            <w:right w:val="none" w:sz="0" w:space="0" w:color="auto"/>
          </w:divBdr>
        </w:div>
        <w:div w:id="347562199">
          <w:marLeft w:val="0"/>
          <w:marRight w:val="0"/>
          <w:marTop w:val="0"/>
          <w:marBottom w:val="0"/>
          <w:divBdr>
            <w:top w:val="none" w:sz="0" w:space="0" w:color="auto"/>
            <w:left w:val="none" w:sz="0" w:space="0" w:color="auto"/>
            <w:bottom w:val="none" w:sz="0" w:space="0" w:color="auto"/>
            <w:right w:val="none" w:sz="0" w:space="0" w:color="auto"/>
          </w:divBdr>
        </w:div>
        <w:div w:id="1017925453">
          <w:marLeft w:val="0"/>
          <w:marRight w:val="0"/>
          <w:marTop w:val="0"/>
          <w:marBottom w:val="0"/>
          <w:divBdr>
            <w:top w:val="none" w:sz="0" w:space="0" w:color="auto"/>
            <w:left w:val="none" w:sz="0" w:space="0" w:color="auto"/>
            <w:bottom w:val="none" w:sz="0" w:space="0" w:color="auto"/>
            <w:right w:val="none" w:sz="0" w:space="0" w:color="auto"/>
          </w:divBdr>
        </w:div>
        <w:div w:id="1601646018">
          <w:marLeft w:val="0"/>
          <w:marRight w:val="0"/>
          <w:marTop w:val="0"/>
          <w:marBottom w:val="0"/>
          <w:divBdr>
            <w:top w:val="none" w:sz="0" w:space="0" w:color="auto"/>
            <w:left w:val="none" w:sz="0" w:space="0" w:color="auto"/>
            <w:bottom w:val="none" w:sz="0" w:space="0" w:color="auto"/>
            <w:right w:val="none" w:sz="0" w:space="0" w:color="auto"/>
          </w:divBdr>
        </w:div>
        <w:div w:id="325668071">
          <w:marLeft w:val="0"/>
          <w:marRight w:val="0"/>
          <w:marTop w:val="0"/>
          <w:marBottom w:val="0"/>
          <w:divBdr>
            <w:top w:val="none" w:sz="0" w:space="0" w:color="auto"/>
            <w:left w:val="none" w:sz="0" w:space="0" w:color="auto"/>
            <w:bottom w:val="none" w:sz="0" w:space="0" w:color="auto"/>
            <w:right w:val="none" w:sz="0" w:space="0" w:color="auto"/>
          </w:divBdr>
        </w:div>
        <w:div w:id="1260525105">
          <w:marLeft w:val="0"/>
          <w:marRight w:val="0"/>
          <w:marTop w:val="0"/>
          <w:marBottom w:val="0"/>
          <w:divBdr>
            <w:top w:val="none" w:sz="0" w:space="0" w:color="auto"/>
            <w:left w:val="none" w:sz="0" w:space="0" w:color="auto"/>
            <w:bottom w:val="none" w:sz="0" w:space="0" w:color="auto"/>
            <w:right w:val="none" w:sz="0" w:space="0" w:color="auto"/>
          </w:divBdr>
        </w:div>
        <w:div w:id="1850751624">
          <w:marLeft w:val="0"/>
          <w:marRight w:val="0"/>
          <w:marTop w:val="0"/>
          <w:marBottom w:val="0"/>
          <w:divBdr>
            <w:top w:val="none" w:sz="0" w:space="0" w:color="auto"/>
            <w:left w:val="none" w:sz="0" w:space="0" w:color="auto"/>
            <w:bottom w:val="none" w:sz="0" w:space="0" w:color="auto"/>
            <w:right w:val="none" w:sz="0" w:space="0" w:color="auto"/>
          </w:divBdr>
        </w:div>
        <w:div w:id="330301958">
          <w:marLeft w:val="0"/>
          <w:marRight w:val="0"/>
          <w:marTop w:val="0"/>
          <w:marBottom w:val="0"/>
          <w:divBdr>
            <w:top w:val="none" w:sz="0" w:space="0" w:color="auto"/>
            <w:left w:val="none" w:sz="0" w:space="0" w:color="auto"/>
            <w:bottom w:val="none" w:sz="0" w:space="0" w:color="auto"/>
            <w:right w:val="none" w:sz="0" w:space="0" w:color="auto"/>
          </w:divBdr>
        </w:div>
        <w:div w:id="552158153">
          <w:marLeft w:val="0"/>
          <w:marRight w:val="0"/>
          <w:marTop w:val="0"/>
          <w:marBottom w:val="0"/>
          <w:divBdr>
            <w:top w:val="none" w:sz="0" w:space="0" w:color="auto"/>
            <w:left w:val="none" w:sz="0" w:space="0" w:color="auto"/>
            <w:bottom w:val="none" w:sz="0" w:space="0" w:color="auto"/>
            <w:right w:val="none" w:sz="0" w:space="0" w:color="auto"/>
          </w:divBdr>
        </w:div>
        <w:div w:id="296380057">
          <w:marLeft w:val="0"/>
          <w:marRight w:val="0"/>
          <w:marTop w:val="0"/>
          <w:marBottom w:val="0"/>
          <w:divBdr>
            <w:top w:val="none" w:sz="0" w:space="0" w:color="auto"/>
            <w:left w:val="none" w:sz="0" w:space="0" w:color="auto"/>
            <w:bottom w:val="none" w:sz="0" w:space="0" w:color="auto"/>
            <w:right w:val="none" w:sz="0" w:space="0" w:color="auto"/>
          </w:divBdr>
        </w:div>
        <w:div w:id="367726358">
          <w:marLeft w:val="0"/>
          <w:marRight w:val="0"/>
          <w:marTop w:val="0"/>
          <w:marBottom w:val="0"/>
          <w:divBdr>
            <w:top w:val="none" w:sz="0" w:space="0" w:color="auto"/>
            <w:left w:val="none" w:sz="0" w:space="0" w:color="auto"/>
            <w:bottom w:val="none" w:sz="0" w:space="0" w:color="auto"/>
            <w:right w:val="none" w:sz="0" w:space="0" w:color="auto"/>
          </w:divBdr>
        </w:div>
        <w:div w:id="1092556361">
          <w:marLeft w:val="0"/>
          <w:marRight w:val="0"/>
          <w:marTop w:val="0"/>
          <w:marBottom w:val="0"/>
          <w:divBdr>
            <w:top w:val="none" w:sz="0" w:space="0" w:color="auto"/>
            <w:left w:val="none" w:sz="0" w:space="0" w:color="auto"/>
            <w:bottom w:val="none" w:sz="0" w:space="0" w:color="auto"/>
            <w:right w:val="none" w:sz="0" w:space="0" w:color="auto"/>
          </w:divBdr>
        </w:div>
        <w:div w:id="15618897">
          <w:marLeft w:val="0"/>
          <w:marRight w:val="0"/>
          <w:marTop w:val="0"/>
          <w:marBottom w:val="0"/>
          <w:divBdr>
            <w:top w:val="none" w:sz="0" w:space="0" w:color="auto"/>
            <w:left w:val="none" w:sz="0" w:space="0" w:color="auto"/>
            <w:bottom w:val="none" w:sz="0" w:space="0" w:color="auto"/>
            <w:right w:val="none" w:sz="0" w:space="0" w:color="auto"/>
          </w:divBdr>
        </w:div>
        <w:div w:id="2036037681">
          <w:marLeft w:val="0"/>
          <w:marRight w:val="0"/>
          <w:marTop w:val="0"/>
          <w:marBottom w:val="0"/>
          <w:divBdr>
            <w:top w:val="none" w:sz="0" w:space="0" w:color="auto"/>
            <w:left w:val="none" w:sz="0" w:space="0" w:color="auto"/>
            <w:bottom w:val="none" w:sz="0" w:space="0" w:color="auto"/>
            <w:right w:val="none" w:sz="0" w:space="0" w:color="auto"/>
          </w:divBdr>
        </w:div>
        <w:div w:id="397217870">
          <w:marLeft w:val="0"/>
          <w:marRight w:val="0"/>
          <w:marTop w:val="0"/>
          <w:marBottom w:val="0"/>
          <w:divBdr>
            <w:top w:val="none" w:sz="0" w:space="0" w:color="auto"/>
            <w:left w:val="none" w:sz="0" w:space="0" w:color="auto"/>
            <w:bottom w:val="none" w:sz="0" w:space="0" w:color="auto"/>
            <w:right w:val="none" w:sz="0" w:space="0" w:color="auto"/>
          </w:divBdr>
        </w:div>
      </w:divsChild>
    </w:div>
    <w:div w:id="226691986">
      <w:bodyDiv w:val="1"/>
      <w:marLeft w:val="0"/>
      <w:marRight w:val="0"/>
      <w:marTop w:val="0"/>
      <w:marBottom w:val="0"/>
      <w:divBdr>
        <w:top w:val="none" w:sz="0" w:space="0" w:color="auto"/>
        <w:left w:val="none" w:sz="0" w:space="0" w:color="auto"/>
        <w:bottom w:val="none" w:sz="0" w:space="0" w:color="auto"/>
        <w:right w:val="none" w:sz="0" w:space="0" w:color="auto"/>
      </w:divBdr>
    </w:div>
    <w:div w:id="252322162">
      <w:bodyDiv w:val="1"/>
      <w:marLeft w:val="0"/>
      <w:marRight w:val="0"/>
      <w:marTop w:val="0"/>
      <w:marBottom w:val="0"/>
      <w:divBdr>
        <w:top w:val="none" w:sz="0" w:space="0" w:color="auto"/>
        <w:left w:val="none" w:sz="0" w:space="0" w:color="auto"/>
        <w:bottom w:val="none" w:sz="0" w:space="0" w:color="auto"/>
        <w:right w:val="none" w:sz="0" w:space="0" w:color="auto"/>
      </w:divBdr>
    </w:div>
    <w:div w:id="328875569">
      <w:bodyDiv w:val="1"/>
      <w:marLeft w:val="0"/>
      <w:marRight w:val="0"/>
      <w:marTop w:val="0"/>
      <w:marBottom w:val="0"/>
      <w:divBdr>
        <w:top w:val="none" w:sz="0" w:space="0" w:color="auto"/>
        <w:left w:val="none" w:sz="0" w:space="0" w:color="auto"/>
        <w:bottom w:val="none" w:sz="0" w:space="0" w:color="auto"/>
        <w:right w:val="none" w:sz="0" w:space="0" w:color="auto"/>
      </w:divBdr>
    </w:div>
    <w:div w:id="330566744">
      <w:bodyDiv w:val="1"/>
      <w:marLeft w:val="0"/>
      <w:marRight w:val="0"/>
      <w:marTop w:val="0"/>
      <w:marBottom w:val="0"/>
      <w:divBdr>
        <w:top w:val="none" w:sz="0" w:space="0" w:color="auto"/>
        <w:left w:val="none" w:sz="0" w:space="0" w:color="auto"/>
        <w:bottom w:val="none" w:sz="0" w:space="0" w:color="auto"/>
        <w:right w:val="none" w:sz="0" w:space="0" w:color="auto"/>
      </w:divBdr>
      <w:divsChild>
        <w:div w:id="2016884747">
          <w:marLeft w:val="0"/>
          <w:marRight w:val="0"/>
          <w:marTop w:val="0"/>
          <w:marBottom w:val="0"/>
          <w:divBdr>
            <w:top w:val="none" w:sz="0" w:space="0" w:color="auto"/>
            <w:left w:val="none" w:sz="0" w:space="0" w:color="auto"/>
            <w:bottom w:val="none" w:sz="0" w:space="0" w:color="auto"/>
            <w:right w:val="none" w:sz="0" w:space="0" w:color="auto"/>
          </w:divBdr>
          <w:divsChild>
            <w:div w:id="6631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04811">
      <w:bodyDiv w:val="1"/>
      <w:marLeft w:val="0"/>
      <w:marRight w:val="0"/>
      <w:marTop w:val="0"/>
      <w:marBottom w:val="0"/>
      <w:divBdr>
        <w:top w:val="none" w:sz="0" w:space="0" w:color="auto"/>
        <w:left w:val="none" w:sz="0" w:space="0" w:color="auto"/>
        <w:bottom w:val="none" w:sz="0" w:space="0" w:color="auto"/>
        <w:right w:val="none" w:sz="0" w:space="0" w:color="auto"/>
      </w:divBdr>
      <w:divsChild>
        <w:div w:id="256409394">
          <w:marLeft w:val="0"/>
          <w:marRight w:val="0"/>
          <w:marTop w:val="0"/>
          <w:marBottom w:val="0"/>
          <w:divBdr>
            <w:top w:val="none" w:sz="0" w:space="0" w:color="auto"/>
            <w:left w:val="none" w:sz="0" w:space="0" w:color="auto"/>
            <w:bottom w:val="none" w:sz="0" w:space="0" w:color="auto"/>
            <w:right w:val="none" w:sz="0" w:space="0" w:color="auto"/>
          </w:divBdr>
          <w:divsChild>
            <w:div w:id="17708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1124">
      <w:bodyDiv w:val="1"/>
      <w:marLeft w:val="0"/>
      <w:marRight w:val="0"/>
      <w:marTop w:val="0"/>
      <w:marBottom w:val="0"/>
      <w:divBdr>
        <w:top w:val="none" w:sz="0" w:space="0" w:color="auto"/>
        <w:left w:val="none" w:sz="0" w:space="0" w:color="auto"/>
        <w:bottom w:val="none" w:sz="0" w:space="0" w:color="auto"/>
        <w:right w:val="none" w:sz="0" w:space="0" w:color="auto"/>
      </w:divBdr>
      <w:divsChild>
        <w:div w:id="1549024832">
          <w:marLeft w:val="-225"/>
          <w:marRight w:val="-225"/>
          <w:marTop w:val="300"/>
          <w:marBottom w:val="0"/>
          <w:divBdr>
            <w:top w:val="none" w:sz="0" w:space="0" w:color="auto"/>
            <w:left w:val="none" w:sz="0" w:space="0" w:color="auto"/>
            <w:bottom w:val="none" w:sz="0" w:space="0" w:color="auto"/>
            <w:right w:val="none" w:sz="0" w:space="0" w:color="auto"/>
          </w:divBdr>
          <w:divsChild>
            <w:div w:id="1701931151">
              <w:marLeft w:val="0"/>
              <w:marRight w:val="0"/>
              <w:marTop w:val="0"/>
              <w:marBottom w:val="0"/>
              <w:divBdr>
                <w:top w:val="none" w:sz="0" w:space="0" w:color="auto"/>
                <w:left w:val="none" w:sz="0" w:space="0" w:color="auto"/>
                <w:bottom w:val="none" w:sz="0" w:space="0" w:color="auto"/>
                <w:right w:val="none" w:sz="0" w:space="0" w:color="auto"/>
              </w:divBdr>
            </w:div>
          </w:divsChild>
        </w:div>
        <w:div w:id="217939741">
          <w:marLeft w:val="-225"/>
          <w:marRight w:val="-225"/>
          <w:marTop w:val="300"/>
          <w:marBottom w:val="0"/>
          <w:divBdr>
            <w:top w:val="none" w:sz="0" w:space="0" w:color="auto"/>
            <w:left w:val="none" w:sz="0" w:space="0" w:color="auto"/>
            <w:bottom w:val="none" w:sz="0" w:space="0" w:color="auto"/>
            <w:right w:val="none" w:sz="0" w:space="0" w:color="auto"/>
          </w:divBdr>
          <w:divsChild>
            <w:div w:id="32448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34765">
      <w:bodyDiv w:val="1"/>
      <w:marLeft w:val="0"/>
      <w:marRight w:val="0"/>
      <w:marTop w:val="0"/>
      <w:marBottom w:val="0"/>
      <w:divBdr>
        <w:top w:val="none" w:sz="0" w:space="0" w:color="auto"/>
        <w:left w:val="none" w:sz="0" w:space="0" w:color="auto"/>
        <w:bottom w:val="none" w:sz="0" w:space="0" w:color="auto"/>
        <w:right w:val="none" w:sz="0" w:space="0" w:color="auto"/>
      </w:divBdr>
    </w:div>
    <w:div w:id="417488420">
      <w:bodyDiv w:val="1"/>
      <w:marLeft w:val="0"/>
      <w:marRight w:val="0"/>
      <w:marTop w:val="0"/>
      <w:marBottom w:val="0"/>
      <w:divBdr>
        <w:top w:val="none" w:sz="0" w:space="0" w:color="auto"/>
        <w:left w:val="none" w:sz="0" w:space="0" w:color="auto"/>
        <w:bottom w:val="none" w:sz="0" w:space="0" w:color="auto"/>
        <w:right w:val="none" w:sz="0" w:space="0" w:color="auto"/>
      </w:divBdr>
    </w:div>
    <w:div w:id="435949638">
      <w:bodyDiv w:val="1"/>
      <w:marLeft w:val="0"/>
      <w:marRight w:val="0"/>
      <w:marTop w:val="0"/>
      <w:marBottom w:val="0"/>
      <w:divBdr>
        <w:top w:val="none" w:sz="0" w:space="0" w:color="auto"/>
        <w:left w:val="none" w:sz="0" w:space="0" w:color="auto"/>
        <w:bottom w:val="none" w:sz="0" w:space="0" w:color="auto"/>
        <w:right w:val="none" w:sz="0" w:space="0" w:color="auto"/>
      </w:divBdr>
    </w:div>
    <w:div w:id="436875291">
      <w:bodyDiv w:val="1"/>
      <w:marLeft w:val="0"/>
      <w:marRight w:val="0"/>
      <w:marTop w:val="0"/>
      <w:marBottom w:val="0"/>
      <w:divBdr>
        <w:top w:val="none" w:sz="0" w:space="0" w:color="auto"/>
        <w:left w:val="none" w:sz="0" w:space="0" w:color="auto"/>
        <w:bottom w:val="none" w:sz="0" w:space="0" w:color="auto"/>
        <w:right w:val="none" w:sz="0" w:space="0" w:color="auto"/>
      </w:divBdr>
      <w:divsChild>
        <w:div w:id="1322193777">
          <w:marLeft w:val="-225"/>
          <w:marRight w:val="-225"/>
          <w:marTop w:val="300"/>
          <w:marBottom w:val="0"/>
          <w:divBdr>
            <w:top w:val="none" w:sz="0" w:space="0" w:color="auto"/>
            <w:left w:val="none" w:sz="0" w:space="0" w:color="auto"/>
            <w:bottom w:val="none" w:sz="0" w:space="0" w:color="auto"/>
            <w:right w:val="none" w:sz="0" w:space="0" w:color="auto"/>
          </w:divBdr>
          <w:divsChild>
            <w:div w:id="7663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3369">
      <w:bodyDiv w:val="1"/>
      <w:marLeft w:val="0"/>
      <w:marRight w:val="0"/>
      <w:marTop w:val="0"/>
      <w:marBottom w:val="0"/>
      <w:divBdr>
        <w:top w:val="none" w:sz="0" w:space="0" w:color="auto"/>
        <w:left w:val="none" w:sz="0" w:space="0" w:color="auto"/>
        <w:bottom w:val="none" w:sz="0" w:space="0" w:color="auto"/>
        <w:right w:val="none" w:sz="0" w:space="0" w:color="auto"/>
      </w:divBdr>
    </w:div>
    <w:div w:id="459812247">
      <w:bodyDiv w:val="1"/>
      <w:marLeft w:val="0"/>
      <w:marRight w:val="0"/>
      <w:marTop w:val="0"/>
      <w:marBottom w:val="0"/>
      <w:divBdr>
        <w:top w:val="none" w:sz="0" w:space="0" w:color="auto"/>
        <w:left w:val="none" w:sz="0" w:space="0" w:color="auto"/>
        <w:bottom w:val="none" w:sz="0" w:space="0" w:color="auto"/>
        <w:right w:val="none" w:sz="0" w:space="0" w:color="auto"/>
      </w:divBdr>
      <w:divsChild>
        <w:div w:id="1770814895">
          <w:marLeft w:val="0"/>
          <w:marRight w:val="0"/>
          <w:marTop w:val="0"/>
          <w:marBottom w:val="0"/>
          <w:divBdr>
            <w:top w:val="none" w:sz="0" w:space="0" w:color="auto"/>
            <w:left w:val="none" w:sz="0" w:space="0" w:color="auto"/>
            <w:bottom w:val="none" w:sz="0" w:space="0" w:color="auto"/>
            <w:right w:val="none" w:sz="0" w:space="0" w:color="auto"/>
          </w:divBdr>
          <w:divsChild>
            <w:div w:id="54382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46573">
      <w:bodyDiv w:val="1"/>
      <w:marLeft w:val="0"/>
      <w:marRight w:val="0"/>
      <w:marTop w:val="0"/>
      <w:marBottom w:val="0"/>
      <w:divBdr>
        <w:top w:val="none" w:sz="0" w:space="0" w:color="auto"/>
        <w:left w:val="none" w:sz="0" w:space="0" w:color="auto"/>
        <w:bottom w:val="none" w:sz="0" w:space="0" w:color="auto"/>
        <w:right w:val="none" w:sz="0" w:space="0" w:color="auto"/>
      </w:divBdr>
      <w:divsChild>
        <w:div w:id="694623534">
          <w:marLeft w:val="-225"/>
          <w:marRight w:val="-225"/>
          <w:marTop w:val="300"/>
          <w:marBottom w:val="0"/>
          <w:divBdr>
            <w:top w:val="none" w:sz="0" w:space="0" w:color="auto"/>
            <w:left w:val="none" w:sz="0" w:space="0" w:color="auto"/>
            <w:bottom w:val="none" w:sz="0" w:space="0" w:color="auto"/>
            <w:right w:val="none" w:sz="0" w:space="0" w:color="auto"/>
          </w:divBdr>
          <w:divsChild>
            <w:div w:id="78573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33472">
      <w:bodyDiv w:val="1"/>
      <w:marLeft w:val="0"/>
      <w:marRight w:val="0"/>
      <w:marTop w:val="0"/>
      <w:marBottom w:val="0"/>
      <w:divBdr>
        <w:top w:val="none" w:sz="0" w:space="0" w:color="auto"/>
        <w:left w:val="none" w:sz="0" w:space="0" w:color="auto"/>
        <w:bottom w:val="none" w:sz="0" w:space="0" w:color="auto"/>
        <w:right w:val="none" w:sz="0" w:space="0" w:color="auto"/>
      </w:divBdr>
    </w:div>
    <w:div w:id="574969541">
      <w:bodyDiv w:val="1"/>
      <w:marLeft w:val="0"/>
      <w:marRight w:val="0"/>
      <w:marTop w:val="0"/>
      <w:marBottom w:val="0"/>
      <w:divBdr>
        <w:top w:val="none" w:sz="0" w:space="0" w:color="auto"/>
        <w:left w:val="none" w:sz="0" w:space="0" w:color="auto"/>
        <w:bottom w:val="none" w:sz="0" w:space="0" w:color="auto"/>
        <w:right w:val="none" w:sz="0" w:space="0" w:color="auto"/>
      </w:divBdr>
    </w:div>
    <w:div w:id="576329247">
      <w:bodyDiv w:val="1"/>
      <w:marLeft w:val="0"/>
      <w:marRight w:val="0"/>
      <w:marTop w:val="0"/>
      <w:marBottom w:val="0"/>
      <w:divBdr>
        <w:top w:val="none" w:sz="0" w:space="0" w:color="auto"/>
        <w:left w:val="none" w:sz="0" w:space="0" w:color="auto"/>
        <w:bottom w:val="none" w:sz="0" w:space="0" w:color="auto"/>
        <w:right w:val="none" w:sz="0" w:space="0" w:color="auto"/>
      </w:divBdr>
    </w:div>
    <w:div w:id="603730662">
      <w:bodyDiv w:val="1"/>
      <w:marLeft w:val="0"/>
      <w:marRight w:val="0"/>
      <w:marTop w:val="0"/>
      <w:marBottom w:val="0"/>
      <w:divBdr>
        <w:top w:val="none" w:sz="0" w:space="0" w:color="auto"/>
        <w:left w:val="none" w:sz="0" w:space="0" w:color="auto"/>
        <w:bottom w:val="none" w:sz="0" w:space="0" w:color="auto"/>
        <w:right w:val="none" w:sz="0" w:space="0" w:color="auto"/>
      </w:divBdr>
    </w:div>
    <w:div w:id="673804697">
      <w:bodyDiv w:val="1"/>
      <w:marLeft w:val="0"/>
      <w:marRight w:val="0"/>
      <w:marTop w:val="0"/>
      <w:marBottom w:val="0"/>
      <w:divBdr>
        <w:top w:val="none" w:sz="0" w:space="0" w:color="auto"/>
        <w:left w:val="none" w:sz="0" w:space="0" w:color="auto"/>
        <w:bottom w:val="none" w:sz="0" w:space="0" w:color="auto"/>
        <w:right w:val="none" w:sz="0" w:space="0" w:color="auto"/>
      </w:divBdr>
    </w:div>
    <w:div w:id="688487016">
      <w:bodyDiv w:val="1"/>
      <w:marLeft w:val="0"/>
      <w:marRight w:val="0"/>
      <w:marTop w:val="0"/>
      <w:marBottom w:val="0"/>
      <w:divBdr>
        <w:top w:val="none" w:sz="0" w:space="0" w:color="auto"/>
        <w:left w:val="none" w:sz="0" w:space="0" w:color="auto"/>
        <w:bottom w:val="none" w:sz="0" w:space="0" w:color="auto"/>
        <w:right w:val="none" w:sz="0" w:space="0" w:color="auto"/>
      </w:divBdr>
      <w:divsChild>
        <w:div w:id="1139540352">
          <w:marLeft w:val="-225"/>
          <w:marRight w:val="-225"/>
          <w:marTop w:val="300"/>
          <w:marBottom w:val="0"/>
          <w:divBdr>
            <w:top w:val="none" w:sz="0" w:space="0" w:color="auto"/>
            <w:left w:val="none" w:sz="0" w:space="0" w:color="auto"/>
            <w:bottom w:val="none" w:sz="0" w:space="0" w:color="auto"/>
            <w:right w:val="none" w:sz="0" w:space="0" w:color="auto"/>
          </w:divBdr>
          <w:divsChild>
            <w:div w:id="323897144">
              <w:marLeft w:val="0"/>
              <w:marRight w:val="0"/>
              <w:marTop w:val="0"/>
              <w:marBottom w:val="0"/>
              <w:divBdr>
                <w:top w:val="none" w:sz="0" w:space="0" w:color="auto"/>
                <w:left w:val="none" w:sz="0" w:space="0" w:color="auto"/>
                <w:bottom w:val="none" w:sz="0" w:space="0" w:color="auto"/>
                <w:right w:val="none" w:sz="0" w:space="0" w:color="auto"/>
              </w:divBdr>
            </w:div>
          </w:divsChild>
        </w:div>
        <w:div w:id="1111321855">
          <w:marLeft w:val="-225"/>
          <w:marRight w:val="-225"/>
          <w:marTop w:val="300"/>
          <w:marBottom w:val="0"/>
          <w:divBdr>
            <w:top w:val="none" w:sz="0" w:space="0" w:color="auto"/>
            <w:left w:val="none" w:sz="0" w:space="0" w:color="auto"/>
            <w:bottom w:val="none" w:sz="0" w:space="0" w:color="auto"/>
            <w:right w:val="none" w:sz="0" w:space="0" w:color="auto"/>
          </w:divBdr>
          <w:divsChild>
            <w:div w:id="3343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4038">
      <w:bodyDiv w:val="1"/>
      <w:marLeft w:val="0"/>
      <w:marRight w:val="0"/>
      <w:marTop w:val="0"/>
      <w:marBottom w:val="0"/>
      <w:divBdr>
        <w:top w:val="none" w:sz="0" w:space="0" w:color="auto"/>
        <w:left w:val="none" w:sz="0" w:space="0" w:color="auto"/>
        <w:bottom w:val="none" w:sz="0" w:space="0" w:color="auto"/>
        <w:right w:val="none" w:sz="0" w:space="0" w:color="auto"/>
      </w:divBdr>
      <w:divsChild>
        <w:div w:id="1392070523">
          <w:marLeft w:val="-225"/>
          <w:marRight w:val="-225"/>
          <w:marTop w:val="300"/>
          <w:marBottom w:val="0"/>
          <w:divBdr>
            <w:top w:val="none" w:sz="0" w:space="0" w:color="auto"/>
            <w:left w:val="none" w:sz="0" w:space="0" w:color="auto"/>
            <w:bottom w:val="none" w:sz="0" w:space="0" w:color="auto"/>
            <w:right w:val="none" w:sz="0" w:space="0" w:color="auto"/>
          </w:divBdr>
          <w:divsChild>
            <w:div w:id="263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29516">
      <w:bodyDiv w:val="1"/>
      <w:marLeft w:val="0"/>
      <w:marRight w:val="0"/>
      <w:marTop w:val="0"/>
      <w:marBottom w:val="0"/>
      <w:divBdr>
        <w:top w:val="none" w:sz="0" w:space="0" w:color="auto"/>
        <w:left w:val="none" w:sz="0" w:space="0" w:color="auto"/>
        <w:bottom w:val="none" w:sz="0" w:space="0" w:color="auto"/>
        <w:right w:val="none" w:sz="0" w:space="0" w:color="auto"/>
      </w:divBdr>
      <w:divsChild>
        <w:div w:id="1675959733">
          <w:marLeft w:val="0"/>
          <w:marRight w:val="0"/>
          <w:marTop w:val="0"/>
          <w:marBottom w:val="0"/>
          <w:divBdr>
            <w:top w:val="none" w:sz="0" w:space="0" w:color="auto"/>
            <w:left w:val="none" w:sz="0" w:space="0" w:color="auto"/>
            <w:bottom w:val="none" w:sz="0" w:space="0" w:color="auto"/>
            <w:right w:val="none" w:sz="0" w:space="0" w:color="auto"/>
          </w:divBdr>
          <w:divsChild>
            <w:div w:id="188914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47789">
      <w:bodyDiv w:val="1"/>
      <w:marLeft w:val="0"/>
      <w:marRight w:val="0"/>
      <w:marTop w:val="0"/>
      <w:marBottom w:val="0"/>
      <w:divBdr>
        <w:top w:val="none" w:sz="0" w:space="0" w:color="auto"/>
        <w:left w:val="none" w:sz="0" w:space="0" w:color="auto"/>
        <w:bottom w:val="none" w:sz="0" w:space="0" w:color="auto"/>
        <w:right w:val="none" w:sz="0" w:space="0" w:color="auto"/>
      </w:divBdr>
      <w:divsChild>
        <w:div w:id="1172990485">
          <w:marLeft w:val="-225"/>
          <w:marRight w:val="-225"/>
          <w:marTop w:val="300"/>
          <w:marBottom w:val="0"/>
          <w:divBdr>
            <w:top w:val="none" w:sz="0" w:space="0" w:color="auto"/>
            <w:left w:val="none" w:sz="0" w:space="0" w:color="auto"/>
            <w:bottom w:val="none" w:sz="0" w:space="0" w:color="auto"/>
            <w:right w:val="none" w:sz="0" w:space="0" w:color="auto"/>
          </w:divBdr>
          <w:divsChild>
            <w:div w:id="587349562">
              <w:marLeft w:val="0"/>
              <w:marRight w:val="0"/>
              <w:marTop w:val="0"/>
              <w:marBottom w:val="0"/>
              <w:divBdr>
                <w:top w:val="none" w:sz="0" w:space="0" w:color="auto"/>
                <w:left w:val="none" w:sz="0" w:space="0" w:color="auto"/>
                <w:bottom w:val="none" w:sz="0" w:space="0" w:color="auto"/>
                <w:right w:val="none" w:sz="0" w:space="0" w:color="auto"/>
              </w:divBdr>
            </w:div>
          </w:divsChild>
        </w:div>
        <w:div w:id="906382119">
          <w:marLeft w:val="-225"/>
          <w:marRight w:val="-225"/>
          <w:marTop w:val="300"/>
          <w:marBottom w:val="0"/>
          <w:divBdr>
            <w:top w:val="none" w:sz="0" w:space="0" w:color="auto"/>
            <w:left w:val="none" w:sz="0" w:space="0" w:color="auto"/>
            <w:bottom w:val="none" w:sz="0" w:space="0" w:color="auto"/>
            <w:right w:val="none" w:sz="0" w:space="0" w:color="auto"/>
          </w:divBdr>
          <w:divsChild>
            <w:div w:id="2317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35620">
      <w:bodyDiv w:val="1"/>
      <w:marLeft w:val="0"/>
      <w:marRight w:val="0"/>
      <w:marTop w:val="0"/>
      <w:marBottom w:val="0"/>
      <w:divBdr>
        <w:top w:val="none" w:sz="0" w:space="0" w:color="auto"/>
        <w:left w:val="none" w:sz="0" w:space="0" w:color="auto"/>
        <w:bottom w:val="none" w:sz="0" w:space="0" w:color="auto"/>
        <w:right w:val="none" w:sz="0" w:space="0" w:color="auto"/>
      </w:divBdr>
      <w:divsChild>
        <w:div w:id="727605076">
          <w:marLeft w:val="-225"/>
          <w:marRight w:val="-225"/>
          <w:marTop w:val="300"/>
          <w:marBottom w:val="0"/>
          <w:divBdr>
            <w:top w:val="none" w:sz="0" w:space="0" w:color="auto"/>
            <w:left w:val="none" w:sz="0" w:space="0" w:color="auto"/>
            <w:bottom w:val="none" w:sz="0" w:space="0" w:color="auto"/>
            <w:right w:val="none" w:sz="0" w:space="0" w:color="auto"/>
          </w:divBdr>
          <w:divsChild>
            <w:div w:id="1037507924">
              <w:marLeft w:val="0"/>
              <w:marRight w:val="0"/>
              <w:marTop w:val="0"/>
              <w:marBottom w:val="0"/>
              <w:divBdr>
                <w:top w:val="none" w:sz="0" w:space="0" w:color="auto"/>
                <w:left w:val="none" w:sz="0" w:space="0" w:color="auto"/>
                <w:bottom w:val="none" w:sz="0" w:space="0" w:color="auto"/>
                <w:right w:val="none" w:sz="0" w:space="0" w:color="auto"/>
              </w:divBdr>
            </w:div>
          </w:divsChild>
        </w:div>
        <w:div w:id="1491752140">
          <w:marLeft w:val="-225"/>
          <w:marRight w:val="-225"/>
          <w:marTop w:val="300"/>
          <w:marBottom w:val="0"/>
          <w:divBdr>
            <w:top w:val="none" w:sz="0" w:space="0" w:color="auto"/>
            <w:left w:val="none" w:sz="0" w:space="0" w:color="auto"/>
            <w:bottom w:val="none" w:sz="0" w:space="0" w:color="auto"/>
            <w:right w:val="none" w:sz="0" w:space="0" w:color="auto"/>
          </w:divBdr>
          <w:divsChild>
            <w:div w:id="180330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4151">
      <w:bodyDiv w:val="1"/>
      <w:marLeft w:val="0"/>
      <w:marRight w:val="0"/>
      <w:marTop w:val="0"/>
      <w:marBottom w:val="0"/>
      <w:divBdr>
        <w:top w:val="none" w:sz="0" w:space="0" w:color="auto"/>
        <w:left w:val="none" w:sz="0" w:space="0" w:color="auto"/>
        <w:bottom w:val="none" w:sz="0" w:space="0" w:color="auto"/>
        <w:right w:val="none" w:sz="0" w:space="0" w:color="auto"/>
      </w:divBdr>
    </w:div>
    <w:div w:id="844441916">
      <w:bodyDiv w:val="1"/>
      <w:marLeft w:val="0"/>
      <w:marRight w:val="0"/>
      <w:marTop w:val="0"/>
      <w:marBottom w:val="0"/>
      <w:divBdr>
        <w:top w:val="none" w:sz="0" w:space="0" w:color="auto"/>
        <w:left w:val="none" w:sz="0" w:space="0" w:color="auto"/>
        <w:bottom w:val="none" w:sz="0" w:space="0" w:color="auto"/>
        <w:right w:val="none" w:sz="0" w:space="0" w:color="auto"/>
      </w:divBdr>
    </w:div>
    <w:div w:id="862860625">
      <w:bodyDiv w:val="1"/>
      <w:marLeft w:val="0"/>
      <w:marRight w:val="0"/>
      <w:marTop w:val="0"/>
      <w:marBottom w:val="0"/>
      <w:divBdr>
        <w:top w:val="none" w:sz="0" w:space="0" w:color="auto"/>
        <w:left w:val="none" w:sz="0" w:space="0" w:color="auto"/>
        <w:bottom w:val="none" w:sz="0" w:space="0" w:color="auto"/>
        <w:right w:val="none" w:sz="0" w:space="0" w:color="auto"/>
      </w:divBdr>
    </w:div>
    <w:div w:id="898368869">
      <w:bodyDiv w:val="1"/>
      <w:marLeft w:val="0"/>
      <w:marRight w:val="0"/>
      <w:marTop w:val="0"/>
      <w:marBottom w:val="0"/>
      <w:divBdr>
        <w:top w:val="none" w:sz="0" w:space="0" w:color="auto"/>
        <w:left w:val="none" w:sz="0" w:space="0" w:color="auto"/>
        <w:bottom w:val="none" w:sz="0" w:space="0" w:color="auto"/>
        <w:right w:val="none" w:sz="0" w:space="0" w:color="auto"/>
      </w:divBdr>
      <w:divsChild>
        <w:div w:id="555245536">
          <w:marLeft w:val="0"/>
          <w:marRight w:val="0"/>
          <w:marTop w:val="0"/>
          <w:marBottom w:val="0"/>
          <w:divBdr>
            <w:top w:val="none" w:sz="0" w:space="0" w:color="auto"/>
            <w:left w:val="none" w:sz="0" w:space="0" w:color="auto"/>
            <w:bottom w:val="none" w:sz="0" w:space="0" w:color="auto"/>
            <w:right w:val="none" w:sz="0" w:space="0" w:color="auto"/>
          </w:divBdr>
          <w:divsChild>
            <w:div w:id="11834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9761">
      <w:bodyDiv w:val="1"/>
      <w:marLeft w:val="0"/>
      <w:marRight w:val="0"/>
      <w:marTop w:val="0"/>
      <w:marBottom w:val="0"/>
      <w:divBdr>
        <w:top w:val="none" w:sz="0" w:space="0" w:color="auto"/>
        <w:left w:val="none" w:sz="0" w:space="0" w:color="auto"/>
        <w:bottom w:val="none" w:sz="0" w:space="0" w:color="auto"/>
        <w:right w:val="none" w:sz="0" w:space="0" w:color="auto"/>
      </w:divBdr>
    </w:div>
    <w:div w:id="930507701">
      <w:bodyDiv w:val="1"/>
      <w:marLeft w:val="0"/>
      <w:marRight w:val="0"/>
      <w:marTop w:val="0"/>
      <w:marBottom w:val="0"/>
      <w:divBdr>
        <w:top w:val="none" w:sz="0" w:space="0" w:color="auto"/>
        <w:left w:val="none" w:sz="0" w:space="0" w:color="auto"/>
        <w:bottom w:val="none" w:sz="0" w:space="0" w:color="auto"/>
        <w:right w:val="none" w:sz="0" w:space="0" w:color="auto"/>
      </w:divBdr>
      <w:divsChild>
        <w:div w:id="1248074659">
          <w:marLeft w:val="0"/>
          <w:marRight w:val="0"/>
          <w:marTop w:val="0"/>
          <w:marBottom w:val="0"/>
          <w:divBdr>
            <w:top w:val="none" w:sz="0" w:space="0" w:color="auto"/>
            <w:left w:val="none" w:sz="0" w:space="0" w:color="auto"/>
            <w:bottom w:val="none" w:sz="0" w:space="0" w:color="auto"/>
            <w:right w:val="none" w:sz="0" w:space="0" w:color="auto"/>
          </w:divBdr>
          <w:divsChild>
            <w:div w:id="959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4128">
      <w:bodyDiv w:val="1"/>
      <w:marLeft w:val="0"/>
      <w:marRight w:val="0"/>
      <w:marTop w:val="0"/>
      <w:marBottom w:val="0"/>
      <w:divBdr>
        <w:top w:val="none" w:sz="0" w:space="0" w:color="auto"/>
        <w:left w:val="none" w:sz="0" w:space="0" w:color="auto"/>
        <w:bottom w:val="none" w:sz="0" w:space="0" w:color="auto"/>
        <w:right w:val="none" w:sz="0" w:space="0" w:color="auto"/>
      </w:divBdr>
      <w:divsChild>
        <w:div w:id="1863324487">
          <w:marLeft w:val="-225"/>
          <w:marRight w:val="-225"/>
          <w:marTop w:val="300"/>
          <w:marBottom w:val="0"/>
          <w:divBdr>
            <w:top w:val="none" w:sz="0" w:space="0" w:color="auto"/>
            <w:left w:val="none" w:sz="0" w:space="0" w:color="auto"/>
            <w:bottom w:val="none" w:sz="0" w:space="0" w:color="auto"/>
            <w:right w:val="none" w:sz="0" w:space="0" w:color="auto"/>
          </w:divBdr>
          <w:divsChild>
            <w:div w:id="1544057473">
              <w:marLeft w:val="0"/>
              <w:marRight w:val="0"/>
              <w:marTop w:val="0"/>
              <w:marBottom w:val="0"/>
              <w:divBdr>
                <w:top w:val="none" w:sz="0" w:space="0" w:color="auto"/>
                <w:left w:val="none" w:sz="0" w:space="0" w:color="auto"/>
                <w:bottom w:val="none" w:sz="0" w:space="0" w:color="auto"/>
                <w:right w:val="none" w:sz="0" w:space="0" w:color="auto"/>
              </w:divBdr>
            </w:div>
          </w:divsChild>
        </w:div>
        <w:div w:id="1048608078">
          <w:marLeft w:val="-225"/>
          <w:marRight w:val="-225"/>
          <w:marTop w:val="300"/>
          <w:marBottom w:val="0"/>
          <w:divBdr>
            <w:top w:val="none" w:sz="0" w:space="0" w:color="auto"/>
            <w:left w:val="none" w:sz="0" w:space="0" w:color="auto"/>
            <w:bottom w:val="none" w:sz="0" w:space="0" w:color="auto"/>
            <w:right w:val="none" w:sz="0" w:space="0" w:color="auto"/>
          </w:divBdr>
          <w:divsChild>
            <w:div w:id="18313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81035">
      <w:bodyDiv w:val="1"/>
      <w:marLeft w:val="0"/>
      <w:marRight w:val="0"/>
      <w:marTop w:val="0"/>
      <w:marBottom w:val="0"/>
      <w:divBdr>
        <w:top w:val="none" w:sz="0" w:space="0" w:color="auto"/>
        <w:left w:val="none" w:sz="0" w:space="0" w:color="auto"/>
        <w:bottom w:val="none" w:sz="0" w:space="0" w:color="auto"/>
        <w:right w:val="none" w:sz="0" w:space="0" w:color="auto"/>
      </w:divBdr>
      <w:divsChild>
        <w:div w:id="528834454">
          <w:marLeft w:val="0"/>
          <w:marRight w:val="0"/>
          <w:marTop w:val="0"/>
          <w:marBottom w:val="195"/>
          <w:divBdr>
            <w:top w:val="none" w:sz="0" w:space="0" w:color="auto"/>
            <w:left w:val="none" w:sz="0" w:space="0" w:color="auto"/>
            <w:bottom w:val="none" w:sz="0" w:space="0" w:color="auto"/>
            <w:right w:val="none" w:sz="0" w:space="0" w:color="auto"/>
          </w:divBdr>
        </w:div>
        <w:div w:id="367805276">
          <w:marLeft w:val="0"/>
          <w:marRight w:val="0"/>
          <w:marTop w:val="0"/>
          <w:marBottom w:val="195"/>
          <w:divBdr>
            <w:top w:val="none" w:sz="0" w:space="0" w:color="auto"/>
            <w:left w:val="none" w:sz="0" w:space="0" w:color="auto"/>
            <w:bottom w:val="none" w:sz="0" w:space="0" w:color="auto"/>
            <w:right w:val="none" w:sz="0" w:space="0" w:color="auto"/>
          </w:divBdr>
        </w:div>
        <w:div w:id="843477697">
          <w:marLeft w:val="0"/>
          <w:marRight w:val="0"/>
          <w:marTop w:val="0"/>
          <w:marBottom w:val="195"/>
          <w:divBdr>
            <w:top w:val="none" w:sz="0" w:space="0" w:color="auto"/>
            <w:left w:val="none" w:sz="0" w:space="0" w:color="auto"/>
            <w:bottom w:val="none" w:sz="0" w:space="0" w:color="auto"/>
            <w:right w:val="none" w:sz="0" w:space="0" w:color="auto"/>
          </w:divBdr>
        </w:div>
        <w:div w:id="256250252">
          <w:marLeft w:val="0"/>
          <w:marRight w:val="0"/>
          <w:marTop w:val="0"/>
          <w:marBottom w:val="195"/>
          <w:divBdr>
            <w:top w:val="none" w:sz="0" w:space="0" w:color="auto"/>
            <w:left w:val="none" w:sz="0" w:space="0" w:color="auto"/>
            <w:bottom w:val="none" w:sz="0" w:space="0" w:color="auto"/>
            <w:right w:val="none" w:sz="0" w:space="0" w:color="auto"/>
          </w:divBdr>
        </w:div>
      </w:divsChild>
    </w:div>
    <w:div w:id="983857115">
      <w:bodyDiv w:val="1"/>
      <w:marLeft w:val="0"/>
      <w:marRight w:val="0"/>
      <w:marTop w:val="0"/>
      <w:marBottom w:val="0"/>
      <w:divBdr>
        <w:top w:val="none" w:sz="0" w:space="0" w:color="auto"/>
        <w:left w:val="none" w:sz="0" w:space="0" w:color="auto"/>
        <w:bottom w:val="none" w:sz="0" w:space="0" w:color="auto"/>
        <w:right w:val="none" w:sz="0" w:space="0" w:color="auto"/>
      </w:divBdr>
    </w:div>
    <w:div w:id="1006830353">
      <w:bodyDiv w:val="1"/>
      <w:marLeft w:val="0"/>
      <w:marRight w:val="0"/>
      <w:marTop w:val="0"/>
      <w:marBottom w:val="0"/>
      <w:divBdr>
        <w:top w:val="none" w:sz="0" w:space="0" w:color="auto"/>
        <w:left w:val="none" w:sz="0" w:space="0" w:color="auto"/>
        <w:bottom w:val="none" w:sz="0" w:space="0" w:color="auto"/>
        <w:right w:val="none" w:sz="0" w:space="0" w:color="auto"/>
      </w:divBdr>
    </w:div>
    <w:div w:id="1030036180">
      <w:bodyDiv w:val="1"/>
      <w:marLeft w:val="0"/>
      <w:marRight w:val="0"/>
      <w:marTop w:val="0"/>
      <w:marBottom w:val="0"/>
      <w:divBdr>
        <w:top w:val="none" w:sz="0" w:space="0" w:color="auto"/>
        <w:left w:val="none" w:sz="0" w:space="0" w:color="auto"/>
        <w:bottom w:val="none" w:sz="0" w:space="0" w:color="auto"/>
        <w:right w:val="none" w:sz="0" w:space="0" w:color="auto"/>
      </w:divBdr>
    </w:div>
    <w:div w:id="1145439895">
      <w:bodyDiv w:val="1"/>
      <w:marLeft w:val="0"/>
      <w:marRight w:val="0"/>
      <w:marTop w:val="0"/>
      <w:marBottom w:val="0"/>
      <w:divBdr>
        <w:top w:val="none" w:sz="0" w:space="0" w:color="auto"/>
        <w:left w:val="none" w:sz="0" w:space="0" w:color="auto"/>
        <w:bottom w:val="none" w:sz="0" w:space="0" w:color="auto"/>
        <w:right w:val="none" w:sz="0" w:space="0" w:color="auto"/>
      </w:divBdr>
      <w:divsChild>
        <w:div w:id="865169071">
          <w:marLeft w:val="0"/>
          <w:marRight w:val="0"/>
          <w:marTop w:val="0"/>
          <w:marBottom w:val="0"/>
          <w:divBdr>
            <w:top w:val="none" w:sz="0" w:space="0" w:color="auto"/>
            <w:left w:val="none" w:sz="0" w:space="0" w:color="auto"/>
            <w:bottom w:val="none" w:sz="0" w:space="0" w:color="auto"/>
            <w:right w:val="none" w:sz="0" w:space="0" w:color="auto"/>
          </w:divBdr>
          <w:divsChild>
            <w:div w:id="58854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3311">
      <w:bodyDiv w:val="1"/>
      <w:marLeft w:val="0"/>
      <w:marRight w:val="0"/>
      <w:marTop w:val="0"/>
      <w:marBottom w:val="0"/>
      <w:divBdr>
        <w:top w:val="none" w:sz="0" w:space="0" w:color="auto"/>
        <w:left w:val="none" w:sz="0" w:space="0" w:color="auto"/>
        <w:bottom w:val="none" w:sz="0" w:space="0" w:color="auto"/>
        <w:right w:val="none" w:sz="0" w:space="0" w:color="auto"/>
      </w:divBdr>
    </w:div>
    <w:div w:id="1176922244">
      <w:bodyDiv w:val="1"/>
      <w:marLeft w:val="0"/>
      <w:marRight w:val="0"/>
      <w:marTop w:val="0"/>
      <w:marBottom w:val="0"/>
      <w:divBdr>
        <w:top w:val="none" w:sz="0" w:space="0" w:color="auto"/>
        <w:left w:val="none" w:sz="0" w:space="0" w:color="auto"/>
        <w:bottom w:val="none" w:sz="0" w:space="0" w:color="auto"/>
        <w:right w:val="none" w:sz="0" w:space="0" w:color="auto"/>
      </w:divBdr>
    </w:div>
    <w:div w:id="1197814324">
      <w:bodyDiv w:val="1"/>
      <w:marLeft w:val="0"/>
      <w:marRight w:val="0"/>
      <w:marTop w:val="0"/>
      <w:marBottom w:val="0"/>
      <w:divBdr>
        <w:top w:val="none" w:sz="0" w:space="0" w:color="auto"/>
        <w:left w:val="none" w:sz="0" w:space="0" w:color="auto"/>
        <w:bottom w:val="none" w:sz="0" w:space="0" w:color="auto"/>
        <w:right w:val="none" w:sz="0" w:space="0" w:color="auto"/>
      </w:divBdr>
    </w:div>
    <w:div w:id="1221088946">
      <w:bodyDiv w:val="1"/>
      <w:marLeft w:val="0"/>
      <w:marRight w:val="0"/>
      <w:marTop w:val="0"/>
      <w:marBottom w:val="0"/>
      <w:divBdr>
        <w:top w:val="none" w:sz="0" w:space="0" w:color="auto"/>
        <w:left w:val="none" w:sz="0" w:space="0" w:color="auto"/>
        <w:bottom w:val="none" w:sz="0" w:space="0" w:color="auto"/>
        <w:right w:val="none" w:sz="0" w:space="0" w:color="auto"/>
      </w:divBdr>
      <w:divsChild>
        <w:div w:id="1088698480">
          <w:marLeft w:val="-225"/>
          <w:marRight w:val="-225"/>
          <w:marTop w:val="300"/>
          <w:marBottom w:val="0"/>
          <w:divBdr>
            <w:top w:val="none" w:sz="0" w:space="0" w:color="auto"/>
            <w:left w:val="none" w:sz="0" w:space="0" w:color="auto"/>
            <w:bottom w:val="none" w:sz="0" w:space="0" w:color="auto"/>
            <w:right w:val="none" w:sz="0" w:space="0" w:color="auto"/>
          </w:divBdr>
          <w:divsChild>
            <w:div w:id="200431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223705">
      <w:bodyDiv w:val="1"/>
      <w:marLeft w:val="0"/>
      <w:marRight w:val="0"/>
      <w:marTop w:val="0"/>
      <w:marBottom w:val="0"/>
      <w:divBdr>
        <w:top w:val="none" w:sz="0" w:space="0" w:color="auto"/>
        <w:left w:val="none" w:sz="0" w:space="0" w:color="auto"/>
        <w:bottom w:val="none" w:sz="0" w:space="0" w:color="auto"/>
        <w:right w:val="none" w:sz="0" w:space="0" w:color="auto"/>
      </w:divBdr>
    </w:div>
    <w:div w:id="1286615099">
      <w:bodyDiv w:val="1"/>
      <w:marLeft w:val="0"/>
      <w:marRight w:val="0"/>
      <w:marTop w:val="0"/>
      <w:marBottom w:val="0"/>
      <w:divBdr>
        <w:top w:val="none" w:sz="0" w:space="0" w:color="auto"/>
        <w:left w:val="none" w:sz="0" w:space="0" w:color="auto"/>
        <w:bottom w:val="none" w:sz="0" w:space="0" w:color="auto"/>
        <w:right w:val="none" w:sz="0" w:space="0" w:color="auto"/>
      </w:divBdr>
    </w:div>
    <w:div w:id="1290358988">
      <w:bodyDiv w:val="1"/>
      <w:marLeft w:val="0"/>
      <w:marRight w:val="0"/>
      <w:marTop w:val="0"/>
      <w:marBottom w:val="0"/>
      <w:divBdr>
        <w:top w:val="none" w:sz="0" w:space="0" w:color="auto"/>
        <w:left w:val="none" w:sz="0" w:space="0" w:color="auto"/>
        <w:bottom w:val="none" w:sz="0" w:space="0" w:color="auto"/>
        <w:right w:val="none" w:sz="0" w:space="0" w:color="auto"/>
      </w:divBdr>
      <w:divsChild>
        <w:div w:id="1401556198">
          <w:marLeft w:val="-225"/>
          <w:marRight w:val="-225"/>
          <w:marTop w:val="300"/>
          <w:marBottom w:val="0"/>
          <w:divBdr>
            <w:top w:val="none" w:sz="0" w:space="0" w:color="auto"/>
            <w:left w:val="none" w:sz="0" w:space="0" w:color="auto"/>
            <w:bottom w:val="none" w:sz="0" w:space="0" w:color="auto"/>
            <w:right w:val="none" w:sz="0" w:space="0" w:color="auto"/>
          </w:divBdr>
          <w:divsChild>
            <w:div w:id="172963526">
              <w:marLeft w:val="0"/>
              <w:marRight w:val="0"/>
              <w:marTop w:val="0"/>
              <w:marBottom w:val="0"/>
              <w:divBdr>
                <w:top w:val="none" w:sz="0" w:space="0" w:color="auto"/>
                <w:left w:val="none" w:sz="0" w:space="0" w:color="auto"/>
                <w:bottom w:val="none" w:sz="0" w:space="0" w:color="auto"/>
                <w:right w:val="none" w:sz="0" w:space="0" w:color="auto"/>
              </w:divBdr>
            </w:div>
          </w:divsChild>
        </w:div>
        <w:div w:id="1830251523">
          <w:marLeft w:val="-225"/>
          <w:marRight w:val="-225"/>
          <w:marTop w:val="300"/>
          <w:marBottom w:val="0"/>
          <w:divBdr>
            <w:top w:val="none" w:sz="0" w:space="0" w:color="auto"/>
            <w:left w:val="none" w:sz="0" w:space="0" w:color="auto"/>
            <w:bottom w:val="none" w:sz="0" w:space="0" w:color="auto"/>
            <w:right w:val="none" w:sz="0" w:space="0" w:color="auto"/>
          </w:divBdr>
          <w:divsChild>
            <w:div w:id="12347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0762">
      <w:bodyDiv w:val="1"/>
      <w:marLeft w:val="0"/>
      <w:marRight w:val="0"/>
      <w:marTop w:val="0"/>
      <w:marBottom w:val="0"/>
      <w:divBdr>
        <w:top w:val="none" w:sz="0" w:space="0" w:color="auto"/>
        <w:left w:val="none" w:sz="0" w:space="0" w:color="auto"/>
        <w:bottom w:val="none" w:sz="0" w:space="0" w:color="auto"/>
        <w:right w:val="none" w:sz="0" w:space="0" w:color="auto"/>
      </w:divBdr>
    </w:div>
    <w:div w:id="1341349254">
      <w:bodyDiv w:val="1"/>
      <w:marLeft w:val="0"/>
      <w:marRight w:val="0"/>
      <w:marTop w:val="0"/>
      <w:marBottom w:val="0"/>
      <w:divBdr>
        <w:top w:val="none" w:sz="0" w:space="0" w:color="auto"/>
        <w:left w:val="none" w:sz="0" w:space="0" w:color="auto"/>
        <w:bottom w:val="none" w:sz="0" w:space="0" w:color="auto"/>
        <w:right w:val="none" w:sz="0" w:space="0" w:color="auto"/>
      </w:divBdr>
    </w:div>
    <w:div w:id="1355957275">
      <w:bodyDiv w:val="1"/>
      <w:marLeft w:val="0"/>
      <w:marRight w:val="0"/>
      <w:marTop w:val="0"/>
      <w:marBottom w:val="0"/>
      <w:divBdr>
        <w:top w:val="none" w:sz="0" w:space="0" w:color="auto"/>
        <w:left w:val="none" w:sz="0" w:space="0" w:color="auto"/>
        <w:bottom w:val="none" w:sz="0" w:space="0" w:color="auto"/>
        <w:right w:val="none" w:sz="0" w:space="0" w:color="auto"/>
      </w:divBdr>
      <w:divsChild>
        <w:div w:id="1419904345">
          <w:marLeft w:val="0"/>
          <w:marRight w:val="0"/>
          <w:marTop w:val="0"/>
          <w:marBottom w:val="0"/>
          <w:divBdr>
            <w:top w:val="none" w:sz="0" w:space="0" w:color="auto"/>
            <w:left w:val="none" w:sz="0" w:space="0" w:color="auto"/>
            <w:bottom w:val="none" w:sz="0" w:space="0" w:color="auto"/>
            <w:right w:val="none" w:sz="0" w:space="0" w:color="auto"/>
          </w:divBdr>
          <w:divsChild>
            <w:div w:id="1326283333">
              <w:marLeft w:val="0"/>
              <w:marRight w:val="0"/>
              <w:marTop w:val="0"/>
              <w:marBottom w:val="0"/>
              <w:divBdr>
                <w:top w:val="none" w:sz="0" w:space="0" w:color="auto"/>
                <w:left w:val="none" w:sz="0" w:space="0" w:color="auto"/>
                <w:bottom w:val="none" w:sz="0" w:space="0" w:color="auto"/>
                <w:right w:val="none" w:sz="0" w:space="0" w:color="auto"/>
              </w:divBdr>
            </w:div>
          </w:divsChild>
        </w:div>
        <w:div w:id="1539657283">
          <w:marLeft w:val="0"/>
          <w:marRight w:val="0"/>
          <w:marTop w:val="0"/>
          <w:marBottom w:val="0"/>
          <w:divBdr>
            <w:top w:val="single" w:sz="6" w:space="15" w:color="99CCCC"/>
            <w:left w:val="none" w:sz="0" w:space="0" w:color="auto"/>
            <w:bottom w:val="none" w:sz="0" w:space="0" w:color="auto"/>
            <w:right w:val="none" w:sz="0" w:space="0" w:color="auto"/>
          </w:divBdr>
        </w:div>
        <w:div w:id="2058582043">
          <w:marLeft w:val="0"/>
          <w:marRight w:val="0"/>
          <w:marTop w:val="0"/>
          <w:marBottom w:val="0"/>
          <w:divBdr>
            <w:top w:val="none" w:sz="0" w:space="0" w:color="auto"/>
            <w:left w:val="none" w:sz="0" w:space="0" w:color="auto"/>
            <w:bottom w:val="none" w:sz="0" w:space="0" w:color="auto"/>
            <w:right w:val="none" w:sz="0" w:space="0" w:color="auto"/>
          </w:divBdr>
        </w:div>
      </w:divsChild>
    </w:div>
    <w:div w:id="1419405799">
      <w:bodyDiv w:val="1"/>
      <w:marLeft w:val="0"/>
      <w:marRight w:val="0"/>
      <w:marTop w:val="0"/>
      <w:marBottom w:val="0"/>
      <w:divBdr>
        <w:top w:val="none" w:sz="0" w:space="0" w:color="auto"/>
        <w:left w:val="none" w:sz="0" w:space="0" w:color="auto"/>
        <w:bottom w:val="none" w:sz="0" w:space="0" w:color="auto"/>
        <w:right w:val="none" w:sz="0" w:space="0" w:color="auto"/>
      </w:divBdr>
    </w:div>
    <w:div w:id="1432821783">
      <w:bodyDiv w:val="1"/>
      <w:marLeft w:val="0"/>
      <w:marRight w:val="0"/>
      <w:marTop w:val="0"/>
      <w:marBottom w:val="0"/>
      <w:divBdr>
        <w:top w:val="none" w:sz="0" w:space="0" w:color="auto"/>
        <w:left w:val="none" w:sz="0" w:space="0" w:color="auto"/>
        <w:bottom w:val="none" w:sz="0" w:space="0" w:color="auto"/>
        <w:right w:val="none" w:sz="0" w:space="0" w:color="auto"/>
      </w:divBdr>
    </w:div>
    <w:div w:id="1485196533">
      <w:bodyDiv w:val="1"/>
      <w:marLeft w:val="0"/>
      <w:marRight w:val="0"/>
      <w:marTop w:val="0"/>
      <w:marBottom w:val="0"/>
      <w:divBdr>
        <w:top w:val="none" w:sz="0" w:space="0" w:color="auto"/>
        <w:left w:val="none" w:sz="0" w:space="0" w:color="auto"/>
        <w:bottom w:val="none" w:sz="0" w:space="0" w:color="auto"/>
        <w:right w:val="none" w:sz="0" w:space="0" w:color="auto"/>
      </w:divBdr>
      <w:divsChild>
        <w:div w:id="790324329">
          <w:marLeft w:val="-225"/>
          <w:marRight w:val="-225"/>
          <w:marTop w:val="300"/>
          <w:marBottom w:val="0"/>
          <w:divBdr>
            <w:top w:val="none" w:sz="0" w:space="0" w:color="auto"/>
            <w:left w:val="none" w:sz="0" w:space="0" w:color="auto"/>
            <w:bottom w:val="none" w:sz="0" w:space="0" w:color="auto"/>
            <w:right w:val="none" w:sz="0" w:space="0" w:color="auto"/>
          </w:divBdr>
          <w:divsChild>
            <w:div w:id="201818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89789">
      <w:bodyDiv w:val="1"/>
      <w:marLeft w:val="0"/>
      <w:marRight w:val="0"/>
      <w:marTop w:val="0"/>
      <w:marBottom w:val="0"/>
      <w:divBdr>
        <w:top w:val="none" w:sz="0" w:space="0" w:color="auto"/>
        <w:left w:val="none" w:sz="0" w:space="0" w:color="auto"/>
        <w:bottom w:val="none" w:sz="0" w:space="0" w:color="auto"/>
        <w:right w:val="none" w:sz="0" w:space="0" w:color="auto"/>
      </w:divBdr>
    </w:div>
    <w:div w:id="1486780744">
      <w:bodyDiv w:val="1"/>
      <w:marLeft w:val="0"/>
      <w:marRight w:val="0"/>
      <w:marTop w:val="0"/>
      <w:marBottom w:val="0"/>
      <w:divBdr>
        <w:top w:val="none" w:sz="0" w:space="0" w:color="auto"/>
        <w:left w:val="none" w:sz="0" w:space="0" w:color="auto"/>
        <w:bottom w:val="none" w:sz="0" w:space="0" w:color="auto"/>
        <w:right w:val="none" w:sz="0" w:space="0" w:color="auto"/>
      </w:divBdr>
      <w:divsChild>
        <w:div w:id="1004406313">
          <w:marLeft w:val="0"/>
          <w:marRight w:val="0"/>
          <w:marTop w:val="0"/>
          <w:marBottom w:val="0"/>
          <w:divBdr>
            <w:top w:val="none" w:sz="0" w:space="0" w:color="auto"/>
            <w:left w:val="none" w:sz="0" w:space="0" w:color="auto"/>
            <w:bottom w:val="none" w:sz="0" w:space="0" w:color="auto"/>
            <w:right w:val="none" w:sz="0" w:space="0" w:color="auto"/>
          </w:divBdr>
          <w:divsChild>
            <w:div w:id="18889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5929">
      <w:bodyDiv w:val="1"/>
      <w:marLeft w:val="0"/>
      <w:marRight w:val="0"/>
      <w:marTop w:val="0"/>
      <w:marBottom w:val="0"/>
      <w:divBdr>
        <w:top w:val="none" w:sz="0" w:space="0" w:color="auto"/>
        <w:left w:val="none" w:sz="0" w:space="0" w:color="auto"/>
        <w:bottom w:val="none" w:sz="0" w:space="0" w:color="auto"/>
        <w:right w:val="none" w:sz="0" w:space="0" w:color="auto"/>
      </w:divBdr>
    </w:div>
    <w:div w:id="1567031328">
      <w:bodyDiv w:val="1"/>
      <w:marLeft w:val="0"/>
      <w:marRight w:val="0"/>
      <w:marTop w:val="0"/>
      <w:marBottom w:val="0"/>
      <w:divBdr>
        <w:top w:val="none" w:sz="0" w:space="0" w:color="auto"/>
        <w:left w:val="none" w:sz="0" w:space="0" w:color="auto"/>
        <w:bottom w:val="none" w:sz="0" w:space="0" w:color="auto"/>
        <w:right w:val="none" w:sz="0" w:space="0" w:color="auto"/>
      </w:divBdr>
    </w:div>
    <w:div w:id="1593776338">
      <w:bodyDiv w:val="1"/>
      <w:marLeft w:val="0"/>
      <w:marRight w:val="0"/>
      <w:marTop w:val="0"/>
      <w:marBottom w:val="0"/>
      <w:divBdr>
        <w:top w:val="none" w:sz="0" w:space="0" w:color="auto"/>
        <w:left w:val="none" w:sz="0" w:space="0" w:color="auto"/>
        <w:bottom w:val="none" w:sz="0" w:space="0" w:color="auto"/>
        <w:right w:val="none" w:sz="0" w:space="0" w:color="auto"/>
      </w:divBdr>
    </w:div>
    <w:div w:id="1683387397">
      <w:bodyDiv w:val="1"/>
      <w:marLeft w:val="0"/>
      <w:marRight w:val="0"/>
      <w:marTop w:val="0"/>
      <w:marBottom w:val="0"/>
      <w:divBdr>
        <w:top w:val="none" w:sz="0" w:space="0" w:color="auto"/>
        <w:left w:val="none" w:sz="0" w:space="0" w:color="auto"/>
        <w:bottom w:val="none" w:sz="0" w:space="0" w:color="auto"/>
        <w:right w:val="none" w:sz="0" w:space="0" w:color="auto"/>
      </w:divBdr>
    </w:div>
    <w:div w:id="1695182085">
      <w:bodyDiv w:val="1"/>
      <w:marLeft w:val="0"/>
      <w:marRight w:val="0"/>
      <w:marTop w:val="0"/>
      <w:marBottom w:val="0"/>
      <w:divBdr>
        <w:top w:val="none" w:sz="0" w:space="0" w:color="auto"/>
        <w:left w:val="none" w:sz="0" w:space="0" w:color="auto"/>
        <w:bottom w:val="none" w:sz="0" w:space="0" w:color="auto"/>
        <w:right w:val="none" w:sz="0" w:space="0" w:color="auto"/>
      </w:divBdr>
      <w:divsChild>
        <w:div w:id="1229993279">
          <w:marLeft w:val="0"/>
          <w:marRight w:val="0"/>
          <w:marTop w:val="0"/>
          <w:marBottom w:val="0"/>
          <w:divBdr>
            <w:top w:val="none" w:sz="0" w:space="0" w:color="auto"/>
            <w:left w:val="none" w:sz="0" w:space="0" w:color="auto"/>
            <w:bottom w:val="none" w:sz="0" w:space="0" w:color="auto"/>
            <w:right w:val="none" w:sz="0" w:space="0" w:color="auto"/>
          </w:divBdr>
          <w:divsChild>
            <w:div w:id="239365017">
              <w:marLeft w:val="0"/>
              <w:marRight w:val="0"/>
              <w:marTop w:val="0"/>
              <w:marBottom w:val="0"/>
              <w:divBdr>
                <w:top w:val="none" w:sz="0" w:space="0" w:color="auto"/>
                <w:left w:val="none" w:sz="0" w:space="0" w:color="auto"/>
                <w:bottom w:val="none" w:sz="0" w:space="0" w:color="auto"/>
                <w:right w:val="none" w:sz="0" w:space="0" w:color="auto"/>
              </w:divBdr>
              <w:divsChild>
                <w:div w:id="90946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71043">
      <w:bodyDiv w:val="1"/>
      <w:marLeft w:val="0"/>
      <w:marRight w:val="0"/>
      <w:marTop w:val="0"/>
      <w:marBottom w:val="0"/>
      <w:divBdr>
        <w:top w:val="none" w:sz="0" w:space="0" w:color="auto"/>
        <w:left w:val="none" w:sz="0" w:space="0" w:color="auto"/>
        <w:bottom w:val="none" w:sz="0" w:space="0" w:color="auto"/>
        <w:right w:val="none" w:sz="0" w:space="0" w:color="auto"/>
      </w:divBdr>
    </w:div>
    <w:div w:id="1728721151">
      <w:bodyDiv w:val="1"/>
      <w:marLeft w:val="0"/>
      <w:marRight w:val="0"/>
      <w:marTop w:val="0"/>
      <w:marBottom w:val="0"/>
      <w:divBdr>
        <w:top w:val="none" w:sz="0" w:space="0" w:color="auto"/>
        <w:left w:val="none" w:sz="0" w:space="0" w:color="auto"/>
        <w:bottom w:val="none" w:sz="0" w:space="0" w:color="auto"/>
        <w:right w:val="none" w:sz="0" w:space="0" w:color="auto"/>
      </w:divBdr>
    </w:div>
    <w:div w:id="1785270458">
      <w:bodyDiv w:val="1"/>
      <w:marLeft w:val="0"/>
      <w:marRight w:val="0"/>
      <w:marTop w:val="0"/>
      <w:marBottom w:val="0"/>
      <w:divBdr>
        <w:top w:val="none" w:sz="0" w:space="0" w:color="auto"/>
        <w:left w:val="none" w:sz="0" w:space="0" w:color="auto"/>
        <w:bottom w:val="none" w:sz="0" w:space="0" w:color="auto"/>
        <w:right w:val="none" w:sz="0" w:space="0" w:color="auto"/>
      </w:divBdr>
    </w:div>
    <w:div w:id="1790122375">
      <w:bodyDiv w:val="1"/>
      <w:marLeft w:val="0"/>
      <w:marRight w:val="0"/>
      <w:marTop w:val="0"/>
      <w:marBottom w:val="0"/>
      <w:divBdr>
        <w:top w:val="none" w:sz="0" w:space="0" w:color="auto"/>
        <w:left w:val="none" w:sz="0" w:space="0" w:color="auto"/>
        <w:bottom w:val="none" w:sz="0" w:space="0" w:color="auto"/>
        <w:right w:val="none" w:sz="0" w:space="0" w:color="auto"/>
      </w:divBdr>
      <w:divsChild>
        <w:div w:id="1136025237">
          <w:marLeft w:val="0"/>
          <w:marRight w:val="0"/>
          <w:marTop w:val="0"/>
          <w:marBottom w:val="195"/>
          <w:divBdr>
            <w:top w:val="none" w:sz="0" w:space="0" w:color="auto"/>
            <w:left w:val="none" w:sz="0" w:space="0" w:color="auto"/>
            <w:bottom w:val="none" w:sz="0" w:space="0" w:color="auto"/>
            <w:right w:val="none" w:sz="0" w:space="0" w:color="auto"/>
          </w:divBdr>
        </w:div>
        <w:div w:id="688718425">
          <w:marLeft w:val="0"/>
          <w:marRight w:val="0"/>
          <w:marTop w:val="0"/>
          <w:marBottom w:val="195"/>
          <w:divBdr>
            <w:top w:val="none" w:sz="0" w:space="0" w:color="auto"/>
            <w:left w:val="none" w:sz="0" w:space="0" w:color="auto"/>
            <w:bottom w:val="none" w:sz="0" w:space="0" w:color="auto"/>
            <w:right w:val="none" w:sz="0" w:space="0" w:color="auto"/>
          </w:divBdr>
        </w:div>
        <w:div w:id="99764246">
          <w:marLeft w:val="0"/>
          <w:marRight w:val="0"/>
          <w:marTop w:val="0"/>
          <w:marBottom w:val="195"/>
          <w:divBdr>
            <w:top w:val="none" w:sz="0" w:space="0" w:color="auto"/>
            <w:left w:val="none" w:sz="0" w:space="0" w:color="auto"/>
            <w:bottom w:val="none" w:sz="0" w:space="0" w:color="auto"/>
            <w:right w:val="none" w:sz="0" w:space="0" w:color="auto"/>
          </w:divBdr>
        </w:div>
        <w:div w:id="552735281">
          <w:marLeft w:val="0"/>
          <w:marRight w:val="0"/>
          <w:marTop w:val="0"/>
          <w:marBottom w:val="195"/>
          <w:divBdr>
            <w:top w:val="none" w:sz="0" w:space="0" w:color="auto"/>
            <w:left w:val="none" w:sz="0" w:space="0" w:color="auto"/>
            <w:bottom w:val="none" w:sz="0" w:space="0" w:color="auto"/>
            <w:right w:val="none" w:sz="0" w:space="0" w:color="auto"/>
          </w:divBdr>
        </w:div>
      </w:divsChild>
    </w:div>
    <w:div w:id="1811171820">
      <w:bodyDiv w:val="1"/>
      <w:marLeft w:val="0"/>
      <w:marRight w:val="0"/>
      <w:marTop w:val="0"/>
      <w:marBottom w:val="0"/>
      <w:divBdr>
        <w:top w:val="none" w:sz="0" w:space="0" w:color="auto"/>
        <w:left w:val="none" w:sz="0" w:space="0" w:color="auto"/>
        <w:bottom w:val="none" w:sz="0" w:space="0" w:color="auto"/>
        <w:right w:val="none" w:sz="0" w:space="0" w:color="auto"/>
      </w:divBdr>
    </w:div>
    <w:div w:id="1910579585">
      <w:bodyDiv w:val="1"/>
      <w:marLeft w:val="0"/>
      <w:marRight w:val="0"/>
      <w:marTop w:val="0"/>
      <w:marBottom w:val="0"/>
      <w:divBdr>
        <w:top w:val="none" w:sz="0" w:space="0" w:color="auto"/>
        <w:left w:val="none" w:sz="0" w:space="0" w:color="auto"/>
        <w:bottom w:val="none" w:sz="0" w:space="0" w:color="auto"/>
        <w:right w:val="none" w:sz="0" w:space="0" w:color="auto"/>
      </w:divBdr>
      <w:divsChild>
        <w:div w:id="1886722455">
          <w:marLeft w:val="0"/>
          <w:marRight w:val="0"/>
          <w:marTop w:val="0"/>
          <w:marBottom w:val="0"/>
          <w:divBdr>
            <w:top w:val="none" w:sz="0" w:space="0" w:color="auto"/>
            <w:left w:val="none" w:sz="0" w:space="0" w:color="auto"/>
            <w:bottom w:val="none" w:sz="0" w:space="0" w:color="auto"/>
            <w:right w:val="none" w:sz="0" w:space="0" w:color="auto"/>
          </w:divBdr>
          <w:divsChild>
            <w:div w:id="3088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5820">
      <w:bodyDiv w:val="1"/>
      <w:marLeft w:val="0"/>
      <w:marRight w:val="0"/>
      <w:marTop w:val="0"/>
      <w:marBottom w:val="0"/>
      <w:divBdr>
        <w:top w:val="none" w:sz="0" w:space="0" w:color="auto"/>
        <w:left w:val="none" w:sz="0" w:space="0" w:color="auto"/>
        <w:bottom w:val="none" w:sz="0" w:space="0" w:color="auto"/>
        <w:right w:val="none" w:sz="0" w:space="0" w:color="auto"/>
      </w:divBdr>
    </w:div>
    <w:div w:id="1964967404">
      <w:bodyDiv w:val="1"/>
      <w:marLeft w:val="0"/>
      <w:marRight w:val="0"/>
      <w:marTop w:val="0"/>
      <w:marBottom w:val="0"/>
      <w:divBdr>
        <w:top w:val="none" w:sz="0" w:space="0" w:color="auto"/>
        <w:left w:val="none" w:sz="0" w:space="0" w:color="auto"/>
        <w:bottom w:val="none" w:sz="0" w:space="0" w:color="auto"/>
        <w:right w:val="none" w:sz="0" w:space="0" w:color="auto"/>
      </w:divBdr>
    </w:div>
    <w:div w:id="1968974560">
      <w:bodyDiv w:val="1"/>
      <w:marLeft w:val="0"/>
      <w:marRight w:val="0"/>
      <w:marTop w:val="0"/>
      <w:marBottom w:val="0"/>
      <w:divBdr>
        <w:top w:val="none" w:sz="0" w:space="0" w:color="auto"/>
        <w:left w:val="none" w:sz="0" w:space="0" w:color="auto"/>
        <w:bottom w:val="none" w:sz="0" w:space="0" w:color="auto"/>
        <w:right w:val="none" w:sz="0" w:space="0" w:color="auto"/>
      </w:divBdr>
    </w:div>
    <w:div w:id="1984583064">
      <w:bodyDiv w:val="1"/>
      <w:marLeft w:val="0"/>
      <w:marRight w:val="0"/>
      <w:marTop w:val="0"/>
      <w:marBottom w:val="0"/>
      <w:divBdr>
        <w:top w:val="none" w:sz="0" w:space="0" w:color="auto"/>
        <w:left w:val="none" w:sz="0" w:space="0" w:color="auto"/>
        <w:bottom w:val="none" w:sz="0" w:space="0" w:color="auto"/>
        <w:right w:val="none" w:sz="0" w:space="0" w:color="auto"/>
      </w:divBdr>
      <w:divsChild>
        <w:div w:id="208541256">
          <w:marLeft w:val="0"/>
          <w:marRight w:val="0"/>
          <w:marTop w:val="0"/>
          <w:marBottom w:val="0"/>
          <w:divBdr>
            <w:top w:val="none" w:sz="0" w:space="0" w:color="auto"/>
            <w:left w:val="none" w:sz="0" w:space="0" w:color="auto"/>
            <w:bottom w:val="none" w:sz="0" w:space="0" w:color="auto"/>
            <w:right w:val="none" w:sz="0" w:space="0" w:color="auto"/>
          </w:divBdr>
          <w:divsChild>
            <w:div w:id="113779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07454">
      <w:bodyDiv w:val="1"/>
      <w:marLeft w:val="0"/>
      <w:marRight w:val="0"/>
      <w:marTop w:val="0"/>
      <w:marBottom w:val="0"/>
      <w:divBdr>
        <w:top w:val="none" w:sz="0" w:space="0" w:color="auto"/>
        <w:left w:val="none" w:sz="0" w:space="0" w:color="auto"/>
        <w:bottom w:val="none" w:sz="0" w:space="0" w:color="auto"/>
        <w:right w:val="none" w:sz="0" w:space="0" w:color="auto"/>
      </w:divBdr>
      <w:divsChild>
        <w:div w:id="1388913716">
          <w:marLeft w:val="0"/>
          <w:marRight w:val="0"/>
          <w:marTop w:val="0"/>
          <w:marBottom w:val="0"/>
          <w:divBdr>
            <w:top w:val="none" w:sz="0" w:space="0" w:color="auto"/>
            <w:left w:val="none" w:sz="0" w:space="0" w:color="auto"/>
            <w:bottom w:val="none" w:sz="0" w:space="0" w:color="auto"/>
            <w:right w:val="none" w:sz="0" w:space="0" w:color="auto"/>
          </w:divBdr>
          <w:divsChild>
            <w:div w:id="3887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53380">
      <w:bodyDiv w:val="1"/>
      <w:marLeft w:val="0"/>
      <w:marRight w:val="0"/>
      <w:marTop w:val="0"/>
      <w:marBottom w:val="0"/>
      <w:divBdr>
        <w:top w:val="none" w:sz="0" w:space="0" w:color="auto"/>
        <w:left w:val="none" w:sz="0" w:space="0" w:color="auto"/>
        <w:bottom w:val="none" w:sz="0" w:space="0" w:color="auto"/>
        <w:right w:val="none" w:sz="0" w:space="0" w:color="auto"/>
      </w:divBdr>
    </w:div>
    <w:div w:id="2062946550">
      <w:bodyDiv w:val="1"/>
      <w:marLeft w:val="0"/>
      <w:marRight w:val="0"/>
      <w:marTop w:val="0"/>
      <w:marBottom w:val="0"/>
      <w:divBdr>
        <w:top w:val="none" w:sz="0" w:space="0" w:color="auto"/>
        <w:left w:val="none" w:sz="0" w:space="0" w:color="auto"/>
        <w:bottom w:val="none" w:sz="0" w:space="0" w:color="auto"/>
        <w:right w:val="none" w:sz="0" w:space="0" w:color="auto"/>
      </w:divBdr>
    </w:div>
    <w:div w:id="2084986267">
      <w:bodyDiv w:val="1"/>
      <w:marLeft w:val="0"/>
      <w:marRight w:val="0"/>
      <w:marTop w:val="0"/>
      <w:marBottom w:val="0"/>
      <w:divBdr>
        <w:top w:val="none" w:sz="0" w:space="0" w:color="auto"/>
        <w:left w:val="none" w:sz="0" w:space="0" w:color="auto"/>
        <w:bottom w:val="none" w:sz="0" w:space="0" w:color="auto"/>
        <w:right w:val="none" w:sz="0" w:space="0" w:color="auto"/>
      </w:divBdr>
    </w:div>
    <w:div w:id="2101414139">
      <w:bodyDiv w:val="1"/>
      <w:marLeft w:val="0"/>
      <w:marRight w:val="0"/>
      <w:marTop w:val="0"/>
      <w:marBottom w:val="0"/>
      <w:divBdr>
        <w:top w:val="none" w:sz="0" w:space="0" w:color="auto"/>
        <w:left w:val="none" w:sz="0" w:space="0" w:color="auto"/>
        <w:bottom w:val="none" w:sz="0" w:space="0" w:color="auto"/>
        <w:right w:val="none" w:sz="0" w:space="0" w:color="auto"/>
      </w:divBdr>
      <w:divsChild>
        <w:div w:id="633757678">
          <w:marLeft w:val="0"/>
          <w:marRight w:val="0"/>
          <w:marTop w:val="0"/>
          <w:marBottom w:val="0"/>
          <w:divBdr>
            <w:top w:val="none" w:sz="0" w:space="0" w:color="auto"/>
            <w:left w:val="none" w:sz="0" w:space="0" w:color="auto"/>
            <w:bottom w:val="none" w:sz="0" w:space="0" w:color="auto"/>
            <w:right w:val="none" w:sz="0" w:space="0" w:color="auto"/>
          </w:divBdr>
          <w:divsChild>
            <w:div w:id="17142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07627">
      <w:bodyDiv w:val="1"/>
      <w:marLeft w:val="0"/>
      <w:marRight w:val="0"/>
      <w:marTop w:val="0"/>
      <w:marBottom w:val="0"/>
      <w:divBdr>
        <w:top w:val="none" w:sz="0" w:space="0" w:color="auto"/>
        <w:left w:val="none" w:sz="0" w:space="0" w:color="auto"/>
        <w:bottom w:val="none" w:sz="0" w:space="0" w:color="auto"/>
        <w:right w:val="none" w:sz="0" w:space="0" w:color="auto"/>
      </w:divBdr>
      <w:divsChild>
        <w:div w:id="519243076">
          <w:marLeft w:val="-225"/>
          <w:marRight w:val="-225"/>
          <w:marTop w:val="300"/>
          <w:marBottom w:val="0"/>
          <w:divBdr>
            <w:top w:val="none" w:sz="0" w:space="0" w:color="auto"/>
            <w:left w:val="none" w:sz="0" w:space="0" w:color="auto"/>
            <w:bottom w:val="none" w:sz="0" w:space="0" w:color="auto"/>
            <w:right w:val="none" w:sz="0" w:space="0" w:color="auto"/>
          </w:divBdr>
          <w:divsChild>
            <w:div w:id="11157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4216">
      <w:bodyDiv w:val="1"/>
      <w:marLeft w:val="0"/>
      <w:marRight w:val="0"/>
      <w:marTop w:val="0"/>
      <w:marBottom w:val="0"/>
      <w:divBdr>
        <w:top w:val="none" w:sz="0" w:space="0" w:color="auto"/>
        <w:left w:val="none" w:sz="0" w:space="0" w:color="auto"/>
        <w:bottom w:val="none" w:sz="0" w:space="0" w:color="auto"/>
        <w:right w:val="none" w:sz="0" w:space="0" w:color="auto"/>
      </w:divBdr>
      <w:divsChild>
        <w:div w:id="1227767905">
          <w:marLeft w:val="-225"/>
          <w:marRight w:val="-225"/>
          <w:marTop w:val="300"/>
          <w:marBottom w:val="0"/>
          <w:divBdr>
            <w:top w:val="none" w:sz="0" w:space="0" w:color="auto"/>
            <w:left w:val="none" w:sz="0" w:space="0" w:color="auto"/>
            <w:bottom w:val="none" w:sz="0" w:space="0" w:color="auto"/>
            <w:right w:val="none" w:sz="0" w:space="0" w:color="auto"/>
          </w:divBdr>
          <w:divsChild>
            <w:div w:id="188035504">
              <w:marLeft w:val="0"/>
              <w:marRight w:val="0"/>
              <w:marTop w:val="0"/>
              <w:marBottom w:val="0"/>
              <w:divBdr>
                <w:top w:val="none" w:sz="0" w:space="0" w:color="auto"/>
                <w:left w:val="none" w:sz="0" w:space="0" w:color="auto"/>
                <w:bottom w:val="none" w:sz="0" w:space="0" w:color="auto"/>
                <w:right w:val="none" w:sz="0" w:space="0" w:color="auto"/>
              </w:divBdr>
            </w:div>
          </w:divsChild>
        </w:div>
        <w:div w:id="542981858">
          <w:marLeft w:val="-225"/>
          <w:marRight w:val="-225"/>
          <w:marTop w:val="300"/>
          <w:marBottom w:val="0"/>
          <w:divBdr>
            <w:top w:val="none" w:sz="0" w:space="0" w:color="auto"/>
            <w:left w:val="none" w:sz="0" w:space="0" w:color="auto"/>
            <w:bottom w:val="none" w:sz="0" w:space="0" w:color="auto"/>
            <w:right w:val="none" w:sz="0" w:space="0" w:color="auto"/>
          </w:divBdr>
          <w:divsChild>
            <w:div w:id="150971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2018-03-04T19:31:00Z</dcterms:created>
  <dcterms:modified xsi:type="dcterms:W3CDTF">2018-03-04T19:33:00Z</dcterms:modified>
</cp:coreProperties>
</file>